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98B7" w14:textId="46D569EE" w:rsidR="007871CA" w:rsidRDefault="00C00158" w:rsidP="6911DD37">
      <w:pPr>
        <w:jc w:val="center"/>
        <w:rPr>
          <w:b/>
          <w:bCs/>
        </w:rPr>
      </w:pPr>
      <w:r>
        <w:rPr>
          <w:b/>
        </w:rPr>
        <w:t xml:space="preserve">12-8-23 </w:t>
      </w:r>
      <w:r w:rsidR="00F14586">
        <w:rPr>
          <w:b/>
        </w:rPr>
        <w:t xml:space="preserve">Region 5 </w:t>
      </w:r>
      <w:r w:rsidR="004C6E50">
        <w:rPr>
          <w:b/>
        </w:rPr>
        <w:t xml:space="preserve">Mass Casualty </w:t>
      </w:r>
      <w:r w:rsidR="003072B9">
        <w:rPr>
          <w:b/>
        </w:rPr>
        <w:t xml:space="preserve">Full Scale </w:t>
      </w:r>
      <w:r w:rsidR="004C6E50">
        <w:rPr>
          <w:b/>
        </w:rPr>
        <w:t>Exercise</w:t>
      </w:r>
      <w:r>
        <w:rPr>
          <w:b/>
        </w:rPr>
        <w:t xml:space="preserve"> </w:t>
      </w:r>
      <w:r w:rsidR="63304837" w:rsidRPr="6911DD37">
        <w:rPr>
          <w:b/>
          <w:bCs/>
        </w:rPr>
        <w:t>Concept &amp; Objectives</w:t>
      </w:r>
      <w:r w:rsidR="022D0815" w:rsidRPr="6911DD37">
        <w:rPr>
          <w:b/>
          <w:bCs/>
        </w:rPr>
        <w:t xml:space="preserve"> </w:t>
      </w:r>
      <w:r w:rsidR="63304837" w:rsidRPr="6911DD37">
        <w:rPr>
          <w:b/>
          <w:bCs/>
        </w:rPr>
        <w:t xml:space="preserve">Meeting </w:t>
      </w:r>
      <w:r>
        <w:rPr>
          <w:b/>
          <w:bCs/>
        </w:rPr>
        <w:t>Minutes</w:t>
      </w:r>
    </w:p>
    <w:p w14:paraId="034A3F44" w14:textId="0284D6FB" w:rsidR="00375E7C" w:rsidRDefault="681AEC21" w:rsidP="6911DD37">
      <w:r w:rsidRPr="6911DD37">
        <w:rPr>
          <w:b/>
          <w:bCs/>
        </w:rPr>
        <w:t>Attendees:</w:t>
      </w:r>
      <w:r>
        <w:t xml:space="preserve"> see </w:t>
      </w:r>
      <w:r w:rsidR="00C00158">
        <w:t>list below</w:t>
      </w:r>
    </w:p>
    <w:p w14:paraId="01B7DFC4" w14:textId="06A05FD5" w:rsidR="007F7AE0" w:rsidRDefault="007F7AE0" w:rsidP="007F7AE0">
      <w:pPr>
        <w:spacing w:after="0"/>
        <w:rPr>
          <w:rFonts w:ascii="Calibri" w:eastAsia="Calibri" w:hAnsi="Calibri" w:cs="Calibri"/>
          <w:color w:val="000000" w:themeColor="text1"/>
        </w:rPr>
      </w:pPr>
      <w:r w:rsidRPr="6911DD37">
        <w:rPr>
          <w:rFonts w:ascii="Calibri" w:eastAsia="Calibri" w:hAnsi="Calibri" w:cs="Calibri"/>
          <w:b/>
          <w:bCs/>
          <w:color w:val="000000" w:themeColor="text1"/>
        </w:rPr>
        <w:t>Exercise Purpose</w:t>
      </w:r>
      <w:r w:rsidRPr="6911DD37">
        <w:rPr>
          <w:rFonts w:ascii="Calibri" w:eastAsia="Calibri" w:hAnsi="Calibri" w:cs="Calibri"/>
          <w:color w:val="000000" w:themeColor="text1"/>
        </w:rPr>
        <w:t xml:space="preserve">:   </w:t>
      </w:r>
      <w:r w:rsidR="006746B6">
        <w:rPr>
          <w:rFonts w:ascii="Calibri" w:eastAsia="Calibri" w:hAnsi="Calibri" w:cs="Calibri"/>
          <w:color w:val="000000" w:themeColor="text1"/>
        </w:rPr>
        <w:t xml:space="preserve">Lynne explained the </w:t>
      </w:r>
      <w:r w:rsidRPr="6911DD37">
        <w:rPr>
          <w:rFonts w:ascii="Calibri" w:eastAsia="Calibri" w:hAnsi="Calibri" w:cs="Calibri"/>
          <w:color w:val="000000" w:themeColor="text1"/>
        </w:rPr>
        <w:t xml:space="preserve">purpose of the exercise is to demonstrate hospital capability to meet the ASPR HPP medical surge capability and demonstrate the ability of the Coalition to provide resource coordination and situational awareness to members.  </w:t>
      </w:r>
      <w:r>
        <w:tab/>
      </w:r>
      <w:r>
        <w:tab/>
      </w:r>
      <w:r>
        <w:br/>
      </w:r>
    </w:p>
    <w:p w14:paraId="061013CF" w14:textId="3FC9F4CC" w:rsidR="007F7AE0" w:rsidRDefault="007F7AE0" w:rsidP="007F7AE0">
      <w:pPr>
        <w:spacing w:after="0"/>
        <w:rPr>
          <w:rFonts w:ascii="Calibri" w:eastAsia="Calibri" w:hAnsi="Calibri" w:cs="Calibri"/>
          <w:color w:val="000000" w:themeColor="text1"/>
        </w:rPr>
      </w:pPr>
      <w:r w:rsidRPr="6911DD37">
        <w:rPr>
          <w:rFonts w:ascii="Calibri" w:eastAsia="Calibri" w:hAnsi="Calibri" w:cs="Calibri"/>
          <w:b/>
          <w:bCs/>
          <w:color w:val="000000" w:themeColor="text1"/>
        </w:rPr>
        <w:t>Exercise Scope</w:t>
      </w:r>
      <w:r w:rsidRPr="6911DD37">
        <w:rPr>
          <w:rFonts w:ascii="Calibri" w:eastAsia="Calibri" w:hAnsi="Calibri" w:cs="Calibri"/>
          <w:color w:val="000000" w:themeColor="text1"/>
        </w:rPr>
        <w:t xml:space="preserve">:    </w:t>
      </w:r>
      <w:r w:rsidR="006746B6">
        <w:rPr>
          <w:rFonts w:ascii="Calibri" w:eastAsia="Calibri" w:hAnsi="Calibri" w:cs="Calibri"/>
          <w:color w:val="000000" w:themeColor="text1"/>
        </w:rPr>
        <w:t>Eric Alberts</w:t>
      </w:r>
      <w:r w:rsidR="00A95495">
        <w:rPr>
          <w:rFonts w:ascii="Calibri" w:eastAsia="Calibri" w:hAnsi="Calibri" w:cs="Calibri"/>
          <w:color w:val="000000" w:themeColor="text1"/>
        </w:rPr>
        <w:t xml:space="preserve"> </w:t>
      </w:r>
      <w:r w:rsidR="00A95495">
        <w:t xml:space="preserve">suggested expanding the scope of the exercise beyond the initial medical surge to </w:t>
      </w:r>
      <w:r w:rsidR="00B368D0">
        <w:t xml:space="preserve">include </w:t>
      </w:r>
      <w:r w:rsidR="00A95495">
        <w:t>an e</w:t>
      </w:r>
      <w:r w:rsidR="004956C4">
        <w:t>scalating</w:t>
      </w:r>
      <w:r w:rsidR="00A95495">
        <w:t xml:space="preserve"> event over days, and including </w:t>
      </w:r>
      <w:r w:rsidR="006746B6">
        <w:rPr>
          <w:rFonts w:ascii="Calibri" w:eastAsia="Calibri" w:hAnsi="Calibri" w:cs="Calibri"/>
          <w:color w:val="000000" w:themeColor="text1"/>
        </w:rPr>
        <w:t xml:space="preserve">communication among the hospitals, EOCS and the Coalition. </w:t>
      </w:r>
      <w:r w:rsidR="00331CBB">
        <w:rPr>
          <w:rFonts w:ascii="Calibri" w:eastAsia="Calibri" w:hAnsi="Calibri" w:cs="Calibri"/>
          <w:color w:val="000000" w:themeColor="text1"/>
        </w:rPr>
        <w:t xml:space="preserve">  He stated that we may be able to incorporate the regional incident management team into the exercise. </w:t>
      </w:r>
      <w:r w:rsidR="006746B6">
        <w:rPr>
          <w:rFonts w:ascii="Calibri" w:eastAsia="Calibri" w:hAnsi="Calibri" w:cs="Calibri"/>
          <w:color w:val="000000" w:themeColor="text1"/>
        </w:rPr>
        <w:t xml:space="preserve"> </w:t>
      </w:r>
      <w:r w:rsidR="00331CBB">
        <w:rPr>
          <w:rFonts w:ascii="Calibri" w:eastAsia="Calibri" w:hAnsi="Calibri" w:cs="Calibri"/>
          <w:color w:val="000000" w:themeColor="text1"/>
        </w:rPr>
        <w:t xml:space="preserve">Justin Crenshaw suggested including a </w:t>
      </w:r>
      <w:r w:rsidR="00093A6C">
        <w:rPr>
          <w:rFonts w:ascii="Calibri" w:eastAsia="Calibri" w:hAnsi="Calibri" w:cs="Calibri"/>
          <w:color w:val="000000" w:themeColor="text1"/>
        </w:rPr>
        <w:t>cyber-attack</w:t>
      </w:r>
      <w:r w:rsidR="00331CBB">
        <w:rPr>
          <w:rFonts w:ascii="Calibri" w:eastAsia="Calibri" w:hAnsi="Calibri" w:cs="Calibri"/>
          <w:color w:val="000000" w:themeColor="text1"/>
        </w:rPr>
        <w:t xml:space="preserve"> as this in scalable and very realistic. </w:t>
      </w:r>
      <w:r>
        <w:br/>
      </w:r>
    </w:p>
    <w:p w14:paraId="4668C838" w14:textId="56E51D33" w:rsidR="007F7AE0" w:rsidRDefault="007F7AE0" w:rsidP="007F7AE0">
      <w:pPr>
        <w:spacing w:after="0"/>
      </w:pPr>
      <w:r w:rsidRPr="6911DD37">
        <w:rPr>
          <w:b/>
          <w:bCs/>
        </w:rPr>
        <w:t>Exercise Date/Time/Location</w:t>
      </w:r>
      <w:r>
        <w:t xml:space="preserve">:    </w:t>
      </w:r>
      <w:r w:rsidR="00331CBB">
        <w:t xml:space="preserve">The tentative date was scheduled for </w:t>
      </w:r>
      <w:r>
        <w:t>Thursday, April 18, 2024</w:t>
      </w:r>
      <w:r w:rsidR="00331CBB">
        <w:t xml:space="preserve">.  </w:t>
      </w:r>
      <w:r w:rsidR="00F37B98">
        <w:t>It was noted that t</w:t>
      </w:r>
      <w:r w:rsidR="00331CBB">
        <w:t>his is during Florida Week at the CDP.  The group agreed to hold the exercise on April 25</w:t>
      </w:r>
      <w:r w:rsidR="00331CBB" w:rsidRPr="00331CBB">
        <w:rPr>
          <w:vertAlign w:val="superscript"/>
        </w:rPr>
        <w:t>th</w:t>
      </w:r>
      <w:r w:rsidR="00331CBB">
        <w:t xml:space="preserve"> with a rain date the next week.  Lynne will reach out to the teachers to make sure this does not conflict with testing.</w:t>
      </w:r>
      <w:r w:rsidR="00B368D0">
        <w:t xml:space="preserve">  Note:  the rain date has been confirmed for May 2</w:t>
      </w:r>
      <w:r>
        <w:t xml:space="preserve"> </w:t>
      </w:r>
    </w:p>
    <w:p w14:paraId="3CD5DF41" w14:textId="77777777" w:rsidR="007F7AE0" w:rsidRDefault="007F7AE0" w:rsidP="007F7AE0">
      <w:pPr>
        <w:spacing w:after="0"/>
      </w:pPr>
    </w:p>
    <w:p w14:paraId="4CB80988" w14:textId="6418F01F" w:rsidR="00F3299F" w:rsidRDefault="002C424F" w:rsidP="00B368D0">
      <w:pPr>
        <w:spacing w:after="0"/>
      </w:pPr>
      <w:r w:rsidRPr="00890CFA">
        <w:rPr>
          <w:b/>
          <w:bCs/>
        </w:rPr>
        <w:t>Exercise Scenario</w:t>
      </w:r>
      <w:r w:rsidRPr="00890CFA">
        <w:t xml:space="preserve">: </w:t>
      </w:r>
      <w:r w:rsidRPr="00BB36DC">
        <w:rPr>
          <w:color w:val="FF0000"/>
        </w:rPr>
        <w:t xml:space="preserve"> </w:t>
      </w:r>
      <w:r w:rsidR="00B368D0">
        <w:t xml:space="preserve">Eric </w:t>
      </w:r>
      <w:r w:rsidR="00890CFA">
        <w:t>suggested a coordinated terrorist attack that impacts major hugs for connectivity</w:t>
      </w:r>
      <w:r w:rsidR="00880704">
        <w:t>, such as tractors trailers with chemicals on board at strategic locations, such as Millenia Boulevard underneath the I-4</w:t>
      </w:r>
      <w:r w:rsidR="00F3299F">
        <w:t>, and a small plane crashing into a high risk.  The group agreed to include cyber in the scenario to bring down systems.</w:t>
      </w:r>
      <w:r w:rsidR="00191984">
        <w:t xml:space="preserve">  John Maze explained that a </w:t>
      </w:r>
      <w:r w:rsidR="00093A6C">
        <w:t>cyber-attack</w:t>
      </w:r>
      <w:r w:rsidR="00191984">
        <w:t xml:space="preserve"> can bring a hospital to its knees and agreed to help with this.  </w:t>
      </w:r>
      <w:r w:rsidR="00714C3E">
        <w:t>Justin suggested an investigation of a ransom ware case as hospitals are a favorite target and he agreed to help with the scenario.</w:t>
      </w:r>
      <w:r w:rsidR="002D2264">
        <w:t xml:space="preserve">  Justin Everhardt stated that this may be difficult for their hospital leaders.  We can begin with the medical surge and then scale for hospitals that are ready for more complex testing.  Michelle Rud stated that hospitals don’t all have the same </w:t>
      </w:r>
      <w:r w:rsidR="00407C74">
        <w:t xml:space="preserve">EHR software and we need to consider that.  </w:t>
      </w:r>
      <w:r w:rsidR="002D2264">
        <w:t xml:space="preserve"> </w:t>
      </w:r>
      <w:r w:rsidR="00216EA1">
        <w:t xml:space="preserve">A small group volunteered to draft the scenario, including Eric Alberts, Michelle Rud, John Maze, Justin Crenshaw, Justin Everhardt, Ashley </w:t>
      </w:r>
      <w:r w:rsidR="00093A6C">
        <w:t>Bueche</w:t>
      </w:r>
      <w:r w:rsidR="00216EA1">
        <w:t xml:space="preserve">, </w:t>
      </w:r>
      <w:r w:rsidR="00AD2127">
        <w:t xml:space="preserve">Leigh Spradling, </w:t>
      </w:r>
      <w:r w:rsidR="00216EA1">
        <w:t>and Phil Weiss.  Lynne will schedule a meeting of this group to draft the scenario before the initial planning team meeting.</w:t>
      </w:r>
    </w:p>
    <w:p w14:paraId="71B2E1F6" w14:textId="77777777" w:rsidR="002C424F" w:rsidRPr="00BB36DC" w:rsidRDefault="002C424F" w:rsidP="002C424F">
      <w:pPr>
        <w:spacing w:after="0"/>
        <w:rPr>
          <w:b/>
          <w:bCs/>
          <w:color w:val="FF0000"/>
        </w:rPr>
      </w:pPr>
    </w:p>
    <w:p w14:paraId="06B21858" w14:textId="77777777" w:rsidR="00333E3D" w:rsidRDefault="00333E3D" w:rsidP="00333E3D">
      <w:r w:rsidRPr="6911DD37">
        <w:rPr>
          <w:b/>
          <w:bCs/>
        </w:rPr>
        <w:t>Players</w:t>
      </w:r>
      <w:r>
        <w:t xml:space="preserve">: </w:t>
      </w:r>
    </w:p>
    <w:p w14:paraId="795CA5C8" w14:textId="59C14CBD" w:rsidR="00333E3D" w:rsidRDefault="00333E3D" w:rsidP="00333E3D">
      <w:pPr>
        <w:pStyle w:val="ListParagraph"/>
        <w:numPr>
          <w:ilvl w:val="0"/>
          <w:numId w:val="10"/>
        </w:numPr>
        <w:spacing w:after="0" w:line="240" w:lineRule="auto"/>
        <w:rPr>
          <w:rFonts w:ascii="Calibri" w:eastAsia="Times New Roman" w:hAnsi="Calibri" w:cs="Calibri"/>
          <w:color w:val="000000" w:themeColor="text1"/>
        </w:rPr>
      </w:pPr>
      <w:r w:rsidRPr="6911DD37">
        <w:rPr>
          <w:rFonts w:ascii="Calibri" w:eastAsia="Times New Roman" w:hAnsi="Calibri" w:cs="Calibri"/>
          <w:color w:val="000000" w:themeColor="text1"/>
        </w:rPr>
        <w:t>Hospitals</w:t>
      </w:r>
      <w:r w:rsidR="00930A6D">
        <w:rPr>
          <w:rFonts w:ascii="Calibri" w:eastAsia="Times New Roman" w:hAnsi="Calibri" w:cs="Calibri"/>
          <w:color w:val="000000" w:themeColor="text1"/>
        </w:rPr>
        <w:t>:</w:t>
      </w:r>
      <w:r>
        <w:rPr>
          <w:rFonts w:ascii="Calibri" w:eastAsia="Times New Roman" w:hAnsi="Calibri" w:cs="Calibri"/>
          <w:color w:val="000000" w:themeColor="text1"/>
        </w:rPr>
        <w:t xml:space="preserve">  Lynne provided a list of hospitals</w:t>
      </w:r>
      <w:r w:rsidR="00CA7705">
        <w:rPr>
          <w:rFonts w:ascii="Calibri" w:eastAsia="Times New Roman" w:hAnsi="Calibri" w:cs="Calibri"/>
          <w:color w:val="000000" w:themeColor="text1"/>
        </w:rPr>
        <w:t xml:space="preserve"> and she will reach out to those who have not yet responded.  All hospitals must report their bed counts as we have to plan for 20% of the regional staffed acute care beds.</w:t>
      </w:r>
      <w:r w:rsidRPr="6911DD37">
        <w:rPr>
          <w:rFonts w:ascii="Calibri" w:eastAsia="Times New Roman" w:hAnsi="Calibri" w:cs="Calibri"/>
          <w:color w:val="000000" w:themeColor="text1"/>
        </w:rPr>
        <w:t xml:space="preserve"> </w:t>
      </w:r>
      <w:r w:rsidR="00CA7705">
        <w:rPr>
          <w:rFonts w:ascii="Calibri" w:eastAsia="Times New Roman" w:hAnsi="Calibri" w:cs="Calibri"/>
          <w:color w:val="000000" w:themeColor="text1"/>
        </w:rPr>
        <w:br/>
      </w:r>
    </w:p>
    <w:p w14:paraId="7250E43C" w14:textId="61F6A841" w:rsidR="00333E3D" w:rsidRPr="00AF099A" w:rsidRDefault="00930A6D" w:rsidP="00333E3D">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themeColor="text1"/>
        </w:rPr>
        <w:t>The group dis</w:t>
      </w:r>
      <w:r w:rsidR="009C3083">
        <w:rPr>
          <w:rFonts w:ascii="Calibri" w:eastAsia="Times New Roman" w:hAnsi="Calibri" w:cs="Calibri"/>
          <w:color w:val="000000" w:themeColor="text1"/>
        </w:rPr>
        <w:t>c</w:t>
      </w:r>
      <w:r>
        <w:rPr>
          <w:rFonts w:ascii="Calibri" w:eastAsia="Times New Roman" w:hAnsi="Calibri" w:cs="Calibri"/>
          <w:color w:val="000000" w:themeColor="text1"/>
        </w:rPr>
        <w:t xml:space="preserve">ussed other potential </w:t>
      </w:r>
      <w:r w:rsidR="009C3083">
        <w:rPr>
          <w:rFonts w:ascii="Calibri" w:eastAsia="Times New Roman" w:hAnsi="Calibri" w:cs="Calibri"/>
          <w:color w:val="000000" w:themeColor="text1"/>
        </w:rPr>
        <w:t>partners</w:t>
      </w:r>
      <w:r>
        <w:rPr>
          <w:rFonts w:ascii="Calibri" w:eastAsia="Times New Roman" w:hAnsi="Calibri" w:cs="Calibri"/>
          <w:color w:val="000000" w:themeColor="text1"/>
        </w:rPr>
        <w:t xml:space="preserve"> including EMS, emergency management, law enforce</w:t>
      </w:r>
      <w:r w:rsidR="00275696">
        <w:rPr>
          <w:rFonts w:ascii="Calibri" w:eastAsia="Times New Roman" w:hAnsi="Calibri" w:cs="Calibri"/>
          <w:color w:val="000000" w:themeColor="text1"/>
        </w:rPr>
        <w:t>ment</w:t>
      </w:r>
      <w:r>
        <w:rPr>
          <w:rFonts w:ascii="Calibri" w:eastAsia="Times New Roman" w:hAnsi="Calibri" w:cs="Calibri"/>
          <w:color w:val="000000" w:themeColor="text1"/>
        </w:rPr>
        <w:t xml:space="preserve">, federal and state partners, and community partners.  </w:t>
      </w:r>
      <w:r w:rsidR="00AD2127">
        <w:rPr>
          <w:rFonts w:ascii="Calibri" w:eastAsia="Times New Roman" w:hAnsi="Calibri" w:cs="Calibri"/>
          <w:color w:val="000000" w:themeColor="text1"/>
        </w:rPr>
        <w:t xml:space="preserve"> W</w:t>
      </w:r>
      <w:r w:rsidR="00275696">
        <w:rPr>
          <w:rFonts w:ascii="Calibri" w:eastAsia="Times New Roman" w:hAnsi="Calibri" w:cs="Calibri"/>
          <w:color w:val="000000" w:themeColor="text1"/>
        </w:rPr>
        <w:t>e w</w:t>
      </w:r>
      <w:r w:rsidR="00AD2127">
        <w:rPr>
          <w:rFonts w:ascii="Calibri" w:eastAsia="Times New Roman" w:hAnsi="Calibri" w:cs="Calibri"/>
          <w:color w:val="000000" w:themeColor="text1"/>
        </w:rPr>
        <w:t>ill need to add DOT, large commercial carriers (rail, FedEx, UPS</w:t>
      </w:r>
      <w:r w:rsidR="005E1B9C">
        <w:rPr>
          <w:rFonts w:ascii="Calibri" w:eastAsia="Times New Roman" w:hAnsi="Calibri" w:cs="Calibri"/>
          <w:color w:val="000000" w:themeColor="text1"/>
        </w:rPr>
        <w:t xml:space="preserve">) </w:t>
      </w:r>
      <w:r w:rsidR="00AD2127">
        <w:rPr>
          <w:rFonts w:ascii="Calibri" w:eastAsia="Times New Roman" w:hAnsi="Calibri" w:cs="Calibri"/>
          <w:color w:val="000000" w:themeColor="text1"/>
        </w:rPr>
        <w:t xml:space="preserve">depending on the scenario.  </w:t>
      </w:r>
      <w:r w:rsidR="005E1B9C">
        <w:rPr>
          <w:rFonts w:ascii="Calibri" w:eastAsia="Times New Roman" w:hAnsi="Calibri" w:cs="Calibri"/>
          <w:color w:val="000000" w:themeColor="text1"/>
        </w:rPr>
        <w:t>Some h</w:t>
      </w:r>
      <w:r w:rsidR="00AD2127">
        <w:rPr>
          <w:rFonts w:ascii="Calibri" w:eastAsia="Times New Roman" w:hAnsi="Calibri" w:cs="Calibri"/>
          <w:color w:val="000000" w:themeColor="text1"/>
        </w:rPr>
        <w:t xml:space="preserve">ospitals want to include foreign nationals in the </w:t>
      </w:r>
      <w:r w:rsidR="00093A6C">
        <w:rPr>
          <w:rFonts w:ascii="Calibri" w:eastAsia="Times New Roman" w:hAnsi="Calibri" w:cs="Calibri"/>
          <w:color w:val="000000" w:themeColor="text1"/>
        </w:rPr>
        <w:t>exercise</w:t>
      </w:r>
      <w:r w:rsidR="00AD2127">
        <w:rPr>
          <w:rFonts w:ascii="Calibri" w:eastAsia="Times New Roman" w:hAnsi="Calibri" w:cs="Calibri"/>
          <w:color w:val="000000" w:themeColor="text1"/>
        </w:rPr>
        <w:t>.</w:t>
      </w:r>
    </w:p>
    <w:p w14:paraId="68A057A7" w14:textId="77777777" w:rsidR="00333E3D" w:rsidRDefault="00333E3D" w:rsidP="002C424F">
      <w:pPr>
        <w:rPr>
          <w:b/>
          <w:bCs/>
          <w:color w:val="FF0000"/>
        </w:rPr>
      </w:pPr>
    </w:p>
    <w:p w14:paraId="5029B4E1" w14:textId="77777777" w:rsidR="002C424F" w:rsidRPr="00362796" w:rsidRDefault="002C424F" w:rsidP="002C424F">
      <w:pPr>
        <w:spacing w:after="0"/>
        <w:rPr>
          <w:b/>
          <w:bCs/>
        </w:rPr>
      </w:pPr>
      <w:r w:rsidRPr="00362796">
        <w:rPr>
          <w:b/>
          <w:bCs/>
        </w:rPr>
        <w:t>Confirm Planning Team Roles:</w:t>
      </w:r>
    </w:p>
    <w:p w14:paraId="6B0D0E87" w14:textId="1BB1F3C0" w:rsidR="002C424F" w:rsidRPr="00362796" w:rsidRDefault="002C424F" w:rsidP="002C424F">
      <w:pPr>
        <w:pStyle w:val="ListParagraph"/>
        <w:numPr>
          <w:ilvl w:val="0"/>
          <w:numId w:val="7"/>
        </w:numPr>
        <w:rPr>
          <w:lang w:val="fr-FR"/>
        </w:rPr>
      </w:pPr>
      <w:r w:rsidRPr="00362796">
        <w:rPr>
          <w:lang w:val="fr-FR"/>
        </w:rPr>
        <w:t>Exercise Director:  Coalition</w:t>
      </w:r>
    </w:p>
    <w:p w14:paraId="6EF3355F" w14:textId="665AB53F" w:rsidR="002C424F" w:rsidRPr="00362796" w:rsidRDefault="002C424F" w:rsidP="002C424F">
      <w:pPr>
        <w:pStyle w:val="ListParagraph"/>
        <w:numPr>
          <w:ilvl w:val="0"/>
          <w:numId w:val="7"/>
        </w:numPr>
      </w:pPr>
      <w:r w:rsidRPr="00362796">
        <w:t>Exercise Planner/Coordinator</w:t>
      </w:r>
      <w:r w:rsidR="009C3083" w:rsidRPr="00362796">
        <w:t>:  Lynne advised if that anyone needs to play this role to earn their MEP, please contact her.</w:t>
      </w:r>
    </w:p>
    <w:p w14:paraId="03535FBF" w14:textId="7288611B" w:rsidR="002C424F" w:rsidRPr="00362796" w:rsidRDefault="002C424F" w:rsidP="002C424F">
      <w:pPr>
        <w:pStyle w:val="ListParagraph"/>
        <w:numPr>
          <w:ilvl w:val="0"/>
          <w:numId w:val="7"/>
        </w:numPr>
      </w:pPr>
      <w:r w:rsidRPr="00362796">
        <w:t xml:space="preserve">Sim Cell:  </w:t>
      </w:r>
      <w:r w:rsidR="009C3083" w:rsidRPr="00362796">
        <w:t>Lynne</w:t>
      </w:r>
      <w:r w:rsidR="00362796" w:rsidRPr="00362796">
        <w:t xml:space="preserve"> will ask Manny Soto if Orlando EM will coordinate the Sim Cell.</w:t>
      </w:r>
    </w:p>
    <w:p w14:paraId="26344216" w14:textId="536C4F69" w:rsidR="00362796" w:rsidRDefault="00362796" w:rsidP="00362796">
      <w:pPr>
        <w:pStyle w:val="ListParagraph"/>
        <w:numPr>
          <w:ilvl w:val="0"/>
          <w:numId w:val="7"/>
        </w:numPr>
      </w:pPr>
      <w:r>
        <w:t xml:space="preserve">Emergency Management Liaisons: Bill Litton volunteered Danielle </w:t>
      </w:r>
      <w:r w:rsidR="00971D0E">
        <w:t>Balser to coordinate</w:t>
      </w:r>
    </w:p>
    <w:p w14:paraId="3DD80CBA" w14:textId="401AD784" w:rsidR="00362796" w:rsidRDefault="00362796" w:rsidP="00362796">
      <w:pPr>
        <w:pStyle w:val="ListParagraph"/>
        <w:numPr>
          <w:ilvl w:val="0"/>
          <w:numId w:val="7"/>
        </w:numPr>
      </w:pPr>
      <w:r>
        <w:t xml:space="preserve">EMS Liaison / Workgroup: </w:t>
      </w:r>
      <w:r w:rsidR="00971D0E">
        <w:t xml:space="preserve">  Lynne stated that we agreed following last year’s exercise to put together an EM workgroup to get the support we need.  Matt Meyers will take the lead in working with Chief Rhodes, Chief Kammel, EMS agencies and hospital EMS.  </w:t>
      </w:r>
    </w:p>
    <w:p w14:paraId="246D0108" w14:textId="7F5B1E65" w:rsidR="00362796" w:rsidRDefault="00362796" w:rsidP="00362796">
      <w:pPr>
        <w:pStyle w:val="ListParagraph"/>
        <w:numPr>
          <w:ilvl w:val="0"/>
          <w:numId w:val="7"/>
        </w:numPr>
      </w:pPr>
      <w:r>
        <w:t>Law Enforcement Liaison:  Justin</w:t>
      </w:r>
      <w:r w:rsidR="00971D0E">
        <w:t xml:space="preserve"> Crenshaw</w:t>
      </w:r>
      <w:r>
        <w:t>, Danny</w:t>
      </w:r>
      <w:r w:rsidR="00971D0E">
        <w:t xml:space="preserve"> Warren</w:t>
      </w:r>
      <w:r>
        <w:t>, Deshawn</w:t>
      </w:r>
      <w:r w:rsidR="00971D0E">
        <w:t xml:space="preserve"> McCall</w:t>
      </w:r>
    </w:p>
    <w:p w14:paraId="04CD51FF" w14:textId="23C7DFD7" w:rsidR="00362796" w:rsidRPr="0030644F" w:rsidRDefault="00362796" w:rsidP="00362796">
      <w:pPr>
        <w:pStyle w:val="ListParagraph"/>
        <w:numPr>
          <w:ilvl w:val="0"/>
          <w:numId w:val="7"/>
        </w:numPr>
        <w:rPr>
          <w:color w:val="000000"/>
        </w:rPr>
      </w:pPr>
      <w:r w:rsidRPr="6911DD37">
        <w:rPr>
          <w:color w:val="000000" w:themeColor="text1"/>
        </w:rPr>
        <w:lastRenderedPageBreak/>
        <w:t>Lynx: Jafari</w:t>
      </w:r>
      <w:r w:rsidR="00971D0E">
        <w:rPr>
          <w:color w:val="000000" w:themeColor="text1"/>
        </w:rPr>
        <w:t xml:space="preserve"> Bowden</w:t>
      </w:r>
    </w:p>
    <w:p w14:paraId="53CF5F0E" w14:textId="5B9FB23E" w:rsidR="00362796" w:rsidRPr="00375E7C" w:rsidRDefault="00362796" w:rsidP="00362796">
      <w:pPr>
        <w:pStyle w:val="ListParagraph"/>
        <w:numPr>
          <w:ilvl w:val="0"/>
          <w:numId w:val="7"/>
        </w:numPr>
        <w:spacing w:before="100" w:beforeAutospacing="1" w:after="100" w:afterAutospacing="1"/>
        <w:rPr>
          <w:color w:val="000000"/>
        </w:rPr>
      </w:pPr>
      <w:r w:rsidRPr="416F52E3">
        <w:rPr>
          <w:color w:val="000000" w:themeColor="text1"/>
        </w:rPr>
        <w:t xml:space="preserve">DBH Liaison:  Lynda </w:t>
      </w:r>
      <w:r w:rsidR="00971D0E">
        <w:rPr>
          <w:color w:val="000000" w:themeColor="text1"/>
        </w:rPr>
        <w:t>W.G. Mason and ask Maria B</w:t>
      </w:r>
      <w:r w:rsidR="00F47FD5">
        <w:rPr>
          <w:color w:val="000000" w:themeColor="text1"/>
        </w:rPr>
        <w:t>l</w:t>
      </w:r>
      <w:r w:rsidR="00971D0E">
        <w:rPr>
          <w:color w:val="000000" w:themeColor="text1"/>
        </w:rPr>
        <w:t>edsoe to support</w:t>
      </w:r>
    </w:p>
    <w:p w14:paraId="557E777F" w14:textId="3D2F14D2" w:rsidR="00362796" w:rsidRPr="00375E7C" w:rsidRDefault="00362796" w:rsidP="00362796">
      <w:pPr>
        <w:pStyle w:val="ListParagraph"/>
        <w:numPr>
          <w:ilvl w:val="0"/>
          <w:numId w:val="7"/>
        </w:numPr>
        <w:spacing w:before="100" w:beforeAutospacing="1" w:after="100" w:afterAutospacing="1"/>
        <w:rPr>
          <w:color w:val="000000"/>
        </w:rPr>
      </w:pPr>
      <w:r w:rsidRPr="416F52E3">
        <w:rPr>
          <w:color w:val="000000" w:themeColor="text1"/>
        </w:rPr>
        <w:t xml:space="preserve">ME Liaison:  </w:t>
      </w:r>
      <w:r w:rsidR="00971D0E">
        <w:rPr>
          <w:color w:val="000000" w:themeColor="text1"/>
        </w:rPr>
        <w:t>Mass Fatality will not be included in this exercise; we are working on updating the mass fatality plan, training and will exercise separately</w:t>
      </w:r>
    </w:p>
    <w:p w14:paraId="6FBB340D" w14:textId="523E8D36" w:rsidR="00362796" w:rsidRPr="00375E7C" w:rsidRDefault="00362796" w:rsidP="00362796">
      <w:pPr>
        <w:pStyle w:val="ListParagraph"/>
        <w:numPr>
          <w:ilvl w:val="0"/>
          <w:numId w:val="7"/>
        </w:numPr>
        <w:spacing w:before="100" w:beforeAutospacing="1" w:after="100" w:afterAutospacing="1"/>
        <w:rPr>
          <w:color w:val="000000"/>
        </w:rPr>
      </w:pPr>
      <w:r w:rsidRPr="416F52E3">
        <w:rPr>
          <w:color w:val="000000" w:themeColor="text1"/>
        </w:rPr>
        <w:t>Public Health Liaison:  Chris Dorans</w:t>
      </w:r>
    </w:p>
    <w:p w14:paraId="616045A3" w14:textId="7AFE1C57" w:rsidR="00362796" w:rsidRPr="00375E7C" w:rsidRDefault="00362796" w:rsidP="00362796">
      <w:pPr>
        <w:pStyle w:val="ListParagraph"/>
        <w:numPr>
          <w:ilvl w:val="0"/>
          <w:numId w:val="7"/>
        </w:numPr>
        <w:spacing w:before="100" w:beforeAutospacing="1" w:after="100" w:afterAutospacing="1"/>
        <w:rPr>
          <w:color w:val="000000"/>
        </w:rPr>
      </w:pPr>
      <w:r>
        <w:rPr>
          <w:color w:val="000000"/>
        </w:rPr>
        <w:t xml:space="preserve">DHS:  </w:t>
      </w:r>
      <w:r w:rsidR="00CC71E7">
        <w:rPr>
          <w:color w:val="000000"/>
        </w:rPr>
        <w:t xml:space="preserve">Marty Smith advised that </w:t>
      </w:r>
      <w:r w:rsidR="00AD2127">
        <w:rPr>
          <w:rFonts w:ascii="Calibri" w:eastAsia="Times New Roman" w:hAnsi="Calibri" w:cs="Calibri"/>
          <w:color w:val="000000" w:themeColor="text1"/>
        </w:rPr>
        <w:t>Gary Hopewell and Natasha Roman will assist with cyber.</w:t>
      </w:r>
    </w:p>
    <w:p w14:paraId="455C5AC0" w14:textId="51B4A480" w:rsidR="00362796" w:rsidRDefault="00362796" w:rsidP="00362796">
      <w:pPr>
        <w:pStyle w:val="ListParagraph"/>
        <w:numPr>
          <w:ilvl w:val="0"/>
          <w:numId w:val="7"/>
        </w:numPr>
      </w:pPr>
      <w:r>
        <w:t xml:space="preserve">Evaluators:  </w:t>
      </w:r>
      <w:r w:rsidR="00971D0E">
        <w:t xml:space="preserve"> CFDMC</w:t>
      </w:r>
      <w:r w:rsidR="00CC71E7">
        <w:t xml:space="preserve"> - </w:t>
      </w:r>
      <w:r w:rsidR="00971D0E">
        <w:t xml:space="preserve">Lynne advised that Corewell Health has already committed to providing evaluators.  </w:t>
      </w:r>
    </w:p>
    <w:p w14:paraId="03125E1B" w14:textId="77777777" w:rsidR="00362796" w:rsidRDefault="00362796" w:rsidP="00362796">
      <w:pPr>
        <w:pStyle w:val="ListParagraph"/>
        <w:numPr>
          <w:ilvl w:val="0"/>
          <w:numId w:val="7"/>
        </w:numPr>
      </w:pPr>
      <w:r>
        <w:t>Victim Volunteers &amp; Volunteer Reception:  CFDMC</w:t>
      </w:r>
    </w:p>
    <w:p w14:paraId="04F00A8D" w14:textId="77777777" w:rsidR="00971D0E" w:rsidRDefault="00362796" w:rsidP="00940AF9">
      <w:pPr>
        <w:pStyle w:val="ListParagraph"/>
        <w:numPr>
          <w:ilvl w:val="0"/>
          <w:numId w:val="7"/>
        </w:numPr>
      </w:pPr>
      <w:r>
        <w:t xml:space="preserve">Hospital Controllers: </w:t>
      </w:r>
      <w:r w:rsidR="00971D0E">
        <w:t xml:space="preserve"> We struggle with this each year.  Lynne will include this in the hospital needs survey (how many do they need and how many can they provide).  </w:t>
      </w:r>
    </w:p>
    <w:p w14:paraId="080B2B2E" w14:textId="51408609" w:rsidR="00362796" w:rsidRDefault="00971D0E" w:rsidP="00940AF9">
      <w:pPr>
        <w:pStyle w:val="ListParagraph"/>
        <w:numPr>
          <w:ilvl w:val="0"/>
          <w:numId w:val="7"/>
        </w:numPr>
      </w:pPr>
      <w:r>
        <w:t xml:space="preserve">Pharmacy:  Dr. </w:t>
      </w:r>
      <w:r w:rsidR="00362796">
        <w:t>Erin Mullen</w:t>
      </w:r>
      <w:r>
        <w:t xml:space="preserve"> is the </w:t>
      </w:r>
      <w:r w:rsidR="00362796">
        <w:t xml:space="preserve">new Pharmacy Board Member </w:t>
      </w:r>
      <w:r>
        <w:t xml:space="preserve">and she </w:t>
      </w:r>
      <w:r w:rsidR="00362796">
        <w:t xml:space="preserve">will help </w:t>
      </w:r>
      <w:r>
        <w:t xml:space="preserve">design the scenario so that we </w:t>
      </w:r>
      <w:r w:rsidR="00362796">
        <w:t>meet</w:t>
      </w:r>
      <w:r>
        <w:t xml:space="preserve"> the federal</w:t>
      </w:r>
      <w:r w:rsidR="00362796">
        <w:t xml:space="preserve"> M</w:t>
      </w:r>
      <w:r>
        <w:t>RSE</w:t>
      </w:r>
      <w:r w:rsidR="00362796">
        <w:t xml:space="preserve"> pharmacy requirements.</w:t>
      </w:r>
    </w:p>
    <w:p w14:paraId="5CD5E555" w14:textId="6D9B2CC6" w:rsidR="0051577B" w:rsidRDefault="00AE6A3F" w:rsidP="0051577B">
      <w:pPr>
        <w:pStyle w:val="Tabletext"/>
        <w:spacing w:before="0" w:after="0"/>
        <w:rPr>
          <w:rFonts w:asciiTheme="minorHAnsi" w:hAnsiTheme="minorHAnsi" w:cstheme="minorBidi"/>
          <w:sz w:val="22"/>
          <w:szCs w:val="22"/>
        </w:rPr>
      </w:pPr>
      <w:r>
        <w:rPr>
          <w:b/>
          <w:bCs/>
        </w:rPr>
        <w:t xml:space="preserve">Exercise Objectives &amp; Capabilities:  </w:t>
      </w:r>
      <w:r w:rsidRPr="0051577B">
        <w:t xml:space="preserve">The group reviewed the 2023 objectives and agreed to </w:t>
      </w:r>
      <w:r w:rsidR="0051577B" w:rsidRPr="0051577B">
        <w:t>Objectives 1 through 7.  Eric Alberts agreed to draft</w:t>
      </w:r>
      <w:r w:rsidR="0051577B">
        <w:rPr>
          <w:b/>
          <w:bCs/>
        </w:rPr>
        <w:t xml:space="preserve"> t</w:t>
      </w:r>
      <w:r w:rsidR="0051577B">
        <w:rPr>
          <w:rFonts w:asciiTheme="minorHAnsi" w:hAnsiTheme="minorHAnsi" w:cstheme="minorBidi"/>
          <w:sz w:val="22"/>
          <w:szCs w:val="22"/>
        </w:rPr>
        <w:t>he objectives regarding an escalating event and cyber  (see Objectives 8 &amp; 9):</w:t>
      </w:r>
    </w:p>
    <w:p w14:paraId="40C14D2C" w14:textId="14CBCFE3" w:rsidR="00AE6A3F" w:rsidRDefault="00AE6A3F" w:rsidP="00AE6A3F">
      <w:pPr>
        <w:rPr>
          <w:b/>
          <w:bCs/>
        </w:rPr>
      </w:pPr>
    </w:p>
    <w:tbl>
      <w:tblPr>
        <w:tblStyle w:val="TableGrid"/>
        <w:tblW w:w="0" w:type="auto"/>
        <w:tblLook w:val="04A0" w:firstRow="1" w:lastRow="0" w:firstColumn="1" w:lastColumn="0" w:noHBand="0" w:noVBand="1"/>
      </w:tblPr>
      <w:tblGrid>
        <w:gridCol w:w="5665"/>
        <w:gridCol w:w="5125"/>
      </w:tblGrid>
      <w:tr w:rsidR="00AE6A3F" w14:paraId="49B20C0D" w14:textId="77777777" w:rsidTr="00AA053F">
        <w:tc>
          <w:tcPr>
            <w:tcW w:w="5665" w:type="dxa"/>
          </w:tcPr>
          <w:p w14:paraId="311C8FA1" w14:textId="5A7819E3" w:rsidR="00AE6A3F" w:rsidRDefault="00AE6A3F" w:rsidP="00AE6A3F">
            <w:pPr>
              <w:rPr>
                <w:b/>
                <w:bCs/>
              </w:rPr>
            </w:pPr>
            <w:r>
              <w:rPr>
                <w:b/>
                <w:bCs/>
              </w:rPr>
              <w:t>Objective</w:t>
            </w:r>
          </w:p>
        </w:tc>
        <w:tc>
          <w:tcPr>
            <w:tcW w:w="5125" w:type="dxa"/>
          </w:tcPr>
          <w:p w14:paraId="2FBEE709" w14:textId="29C10D00" w:rsidR="00AE6A3F" w:rsidRDefault="00AE6A3F" w:rsidP="00AE6A3F">
            <w:pPr>
              <w:rPr>
                <w:b/>
                <w:bCs/>
              </w:rPr>
            </w:pPr>
            <w:r>
              <w:rPr>
                <w:b/>
                <w:bCs/>
              </w:rPr>
              <w:t>Capability</w:t>
            </w:r>
          </w:p>
        </w:tc>
      </w:tr>
      <w:tr w:rsidR="00AE6A3F" w14:paraId="746A3147" w14:textId="77777777" w:rsidTr="00AA053F">
        <w:tc>
          <w:tcPr>
            <w:tcW w:w="5665" w:type="dxa"/>
          </w:tcPr>
          <w:p w14:paraId="4E852903" w14:textId="49837CF0" w:rsidR="00AE6A3F" w:rsidRDefault="00AE6A3F" w:rsidP="00AE6A3F">
            <w:pPr>
              <w:rPr>
                <w:b/>
                <w:bCs/>
              </w:rPr>
            </w:pPr>
            <w:r w:rsidRPr="00453BBD">
              <w:rPr>
                <w:rFonts w:cstheme="minorHAnsi"/>
                <w:b/>
                <w:bCs/>
              </w:rPr>
              <w:t>Objective 1</w:t>
            </w:r>
            <w:r w:rsidRPr="005E0EB5">
              <w:rPr>
                <w:rFonts w:cstheme="minorHAnsi"/>
              </w:rPr>
              <w:t>: Evaluate the hospitals’ ability to demonstrate Hospital Incident Command System (HICS) in response to a major incident.</w:t>
            </w:r>
          </w:p>
        </w:tc>
        <w:tc>
          <w:tcPr>
            <w:tcW w:w="5125" w:type="dxa"/>
          </w:tcPr>
          <w:p w14:paraId="65832D35" w14:textId="04D1BD2A" w:rsidR="00AE6A3F" w:rsidRPr="00AE6A3F" w:rsidRDefault="00AE6A3F" w:rsidP="00AE6A3F">
            <w:pPr>
              <w:pStyle w:val="Tabletext"/>
              <w:spacing w:before="0" w:after="0"/>
              <w:rPr>
                <w:rFonts w:asciiTheme="minorHAnsi" w:hAnsiTheme="minorHAnsi" w:cstheme="minorHAnsi"/>
                <w:sz w:val="22"/>
                <w:szCs w:val="22"/>
              </w:rPr>
            </w:pPr>
            <w:r w:rsidRPr="00B52023">
              <w:rPr>
                <w:rFonts w:asciiTheme="minorHAnsi" w:hAnsiTheme="minorHAnsi" w:cstheme="minorHAnsi"/>
                <w:b/>
                <w:bCs/>
                <w:sz w:val="22"/>
                <w:szCs w:val="22"/>
              </w:rPr>
              <w:t>ASPR HPP Capability #2:</w:t>
            </w:r>
            <w:r w:rsidRPr="00B52023">
              <w:rPr>
                <w:rFonts w:asciiTheme="minorHAnsi" w:hAnsiTheme="minorHAnsi" w:cstheme="minorHAnsi"/>
                <w:sz w:val="22"/>
                <w:szCs w:val="22"/>
              </w:rPr>
              <w:t xml:space="preserve"> Healthcare and Medical Response Coordination</w:t>
            </w:r>
          </w:p>
        </w:tc>
      </w:tr>
      <w:tr w:rsidR="00AE6A3F" w14:paraId="2CB79380" w14:textId="77777777" w:rsidTr="00AA053F">
        <w:tc>
          <w:tcPr>
            <w:tcW w:w="5665" w:type="dxa"/>
          </w:tcPr>
          <w:p w14:paraId="28F167A2" w14:textId="51D173A8" w:rsidR="00AE6A3F" w:rsidRDefault="00AE6A3F" w:rsidP="00AE6A3F">
            <w:pPr>
              <w:rPr>
                <w:b/>
                <w:bCs/>
              </w:rPr>
            </w:pPr>
            <w:r w:rsidRPr="6911DD37">
              <w:rPr>
                <w:b/>
                <w:bCs/>
              </w:rPr>
              <w:t>Objective 2:</w:t>
            </w:r>
            <w:r w:rsidRPr="6911DD37">
              <w:t xml:space="preserve"> Assess hospital facilities’ ability to activate and implement infrastructure protection measures in response to a major incident in accordance with policies and procedures.</w:t>
            </w:r>
          </w:p>
        </w:tc>
        <w:tc>
          <w:tcPr>
            <w:tcW w:w="5125" w:type="dxa"/>
          </w:tcPr>
          <w:p w14:paraId="192CEF14" w14:textId="77777777" w:rsidR="00AE6A3F" w:rsidRPr="00B52023" w:rsidRDefault="00AE6A3F" w:rsidP="00AE6A3F">
            <w:pPr>
              <w:pStyle w:val="Tabletext"/>
              <w:spacing w:before="0" w:after="0"/>
              <w:rPr>
                <w:rFonts w:asciiTheme="minorHAnsi" w:hAnsiTheme="minorHAnsi" w:cstheme="minorHAnsi"/>
                <w:sz w:val="22"/>
                <w:szCs w:val="22"/>
              </w:rPr>
            </w:pPr>
            <w:r w:rsidRPr="00B52023">
              <w:rPr>
                <w:rFonts w:asciiTheme="minorHAnsi" w:hAnsiTheme="minorHAnsi" w:cstheme="minorHAnsi"/>
                <w:b/>
                <w:bCs/>
                <w:sz w:val="22"/>
                <w:szCs w:val="22"/>
              </w:rPr>
              <w:t>ASPR HPP Capability #3:</w:t>
            </w:r>
            <w:r w:rsidRPr="00B52023">
              <w:rPr>
                <w:rFonts w:asciiTheme="minorHAnsi" w:hAnsiTheme="minorHAnsi" w:cstheme="minorHAnsi"/>
                <w:sz w:val="22"/>
                <w:szCs w:val="22"/>
              </w:rPr>
              <w:t xml:space="preserve"> Continuity of Healthcare Service Delivery</w:t>
            </w:r>
          </w:p>
          <w:p w14:paraId="502168A0" w14:textId="77777777" w:rsidR="00AE6A3F" w:rsidRDefault="00AE6A3F" w:rsidP="00AE6A3F">
            <w:pPr>
              <w:rPr>
                <w:b/>
                <w:bCs/>
              </w:rPr>
            </w:pPr>
          </w:p>
        </w:tc>
      </w:tr>
      <w:tr w:rsidR="00AE6A3F" w14:paraId="675BCE86" w14:textId="77777777" w:rsidTr="00AA053F">
        <w:tc>
          <w:tcPr>
            <w:tcW w:w="5665" w:type="dxa"/>
          </w:tcPr>
          <w:p w14:paraId="6723A776" w14:textId="77ADAD74" w:rsidR="00AE6A3F" w:rsidRPr="00AE6A3F" w:rsidRDefault="00AE6A3F" w:rsidP="00AE6A3F">
            <w:pPr>
              <w:pStyle w:val="Tabletext"/>
              <w:spacing w:before="0" w:after="0"/>
              <w:rPr>
                <w:rFonts w:asciiTheme="minorHAnsi" w:hAnsiTheme="minorHAnsi" w:cstheme="minorHAnsi"/>
                <w:color w:val="00B050"/>
                <w:sz w:val="22"/>
                <w:szCs w:val="22"/>
              </w:rPr>
            </w:pPr>
            <w:r w:rsidRPr="003775AC">
              <w:rPr>
                <w:rFonts w:asciiTheme="minorHAnsi" w:hAnsiTheme="minorHAnsi" w:cstheme="minorHAnsi"/>
                <w:b/>
                <w:bCs/>
                <w:sz w:val="22"/>
                <w:szCs w:val="22"/>
              </w:rPr>
              <w:t>Objective 3:</w:t>
            </w:r>
            <w:r w:rsidRPr="003775AC">
              <w:rPr>
                <w:rFonts w:asciiTheme="minorHAnsi" w:hAnsiTheme="minorHAnsi" w:cstheme="minorHAnsi"/>
                <w:sz w:val="22"/>
                <w:szCs w:val="22"/>
              </w:rPr>
              <w:t xml:space="preserve"> Evaluate hospital facilities</w:t>
            </w:r>
            <w:r>
              <w:rPr>
                <w:rFonts w:asciiTheme="minorHAnsi" w:hAnsiTheme="minorHAnsi" w:cstheme="minorHAnsi"/>
                <w:sz w:val="22"/>
                <w:szCs w:val="22"/>
              </w:rPr>
              <w:t>’</w:t>
            </w:r>
            <w:r w:rsidRPr="003775AC">
              <w:rPr>
                <w:rFonts w:asciiTheme="minorHAnsi" w:hAnsiTheme="minorHAnsi" w:cstheme="minorHAnsi"/>
                <w:sz w:val="22"/>
                <w:szCs w:val="22"/>
              </w:rPr>
              <w:t xml:space="preserve"> ability to activate and execute decontamination, triage, medical surge, and resource management in response to a major incident in accordance with policies and procedures.</w:t>
            </w:r>
            <w:r>
              <w:rPr>
                <w:rFonts w:asciiTheme="minorHAnsi" w:hAnsiTheme="minorHAnsi" w:cstheme="minorHAnsi"/>
                <w:sz w:val="22"/>
                <w:szCs w:val="22"/>
              </w:rPr>
              <w:t xml:space="preserve"> </w:t>
            </w:r>
          </w:p>
        </w:tc>
        <w:tc>
          <w:tcPr>
            <w:tcW w:w="5125" w:type="dxa"/>
          </w:tcPr>
          <w:p w14:paraId="5DDC4BFB" w14:textId="3F5C46A0" w:rsidR="00AE6A3F" w:rsidRPr="00B52023" w:rsidRDefault="00AE6A3F" w:rsidP="00AE6A3F">
            <w:pPr>
              <w:pStyle w:val="Tabletext"/>
              <w:spacing w:before="0" w:after="0"/>
              <w:rPr>
                <w:rFonts w:asciiTheme="minorHAnsi" w:hAnsiTheme="minorHAnsi" w:cstheme="minorHAnsi"/>
                <w:b/>
                <w:bCs/>
                <w:sz w:val="22"/>
                <w:szCs w:val="22"/>
              </w:rPr>
            </w:pPr>
            <w:r w:rsidRPr="00B52023">
              <w:rPr>
                <w:rFonts w:asciiTheme="minorHAnsi" w:hAnsiTheme="minorHAnsi" w:cstheme="minorHAnsi"/>
                <w:b/>
                <w:bCs/>
                <w:sz w:val="22"/>
                <w:szCs w:val="22"/>
              </w:rPr>
              <w:t>ASPR HPP Capability #4:</w:t>
            </w:r>
            <w:r w:rsidRPr="00B52023">
              <w:rPr>
                <w:rFonts w:asciiTheme="minorHAnsi" w:hAnsiTheme="minorHAnsi" w:cstheme="minorHAnsi"/>
                <w:sz w:val="22"/>
                <w:szCs w:val="22"/>
              </w:rPr>
              <w:t xml:space="preserve"> Medical Surg</w:t>
            </w:r>
            <w:r>
              <w:rPr>
                <w:rFonts w:asciiTheme="minorHAnsi" w:hAnsiTheme="minorHAnsi" w:cstheme="minorHAnsi"/>
                <w:sz w:val="22"/>
                <w:szCs w:val="22"/>
              </w:rPr>
              <w:t>e</w:t>
            </w:r>
          </w:p>
        </w:tc>
      </w:tr>
      <w:tr w:rsidR="00AE6A3F" w14:paraId="5D491D69" w14:textId="77777777" w:rsidTr="00AA053F">
        <w:tc>
          <w:tcPr>
            <w:tcW w:w="5665" w:type="dxa"/>
          </w:tcPr>
          <w:p w14:paraId="1E789929" w14:textId="2126021D" w:rsidR="00AE6A3F" w:rsidRPr="00AE6A3F" w:rsidRDefault="00AE6A3F" w:rsidP="00AE6A3F">
            <w:pPr>
              <w:pStyle w:val="Tabletext"/>
              <w:spacing w:before="0" w:after="0"/>
              <w:rPr>
                <w:rFonts w:asciiTheme="minorHAnsi" w:hAnsiTheme="minorHAnsi" w:cstheme="minorHAnsi"/>
                <w:color w:val="00B050"/>
                <w:sz w:val="22"/>
                <w:szCs w:val="22"/>
              </w:rPr>
            </w:pPr>
            <w:r w:rsidRPr="003775AC">
              <w:rPr>
                <w:rFonts w:asciiTheme="minorHAnsi" w:hAnsiTheme="minorHAnsi" w:cstheme="minorHAnsi"/>
                <w:b/>
                <w:bCs/>
                <w:sz w:val="22"/>
                <w:szCs w:val="22"/>
              </w:rPr>
              <w:t>Objective 4:</w:t>
            </w:r>
            <w:r w:rsidRPr="003775AC">
              <w:rPr>
                <w:rFonts w:asciiTheme="minorHAnsi" w:hAnsiTheme="minorHAnsi" w:cstheme="minorHAnsi"/>
                <w:sz w:val="22"/>
                <w:szCs w:val="22"/>
              </w:rPr>
              <w:t xml:space="preserve"> Assess community partners’ ability to share and receive timely communications to support security and assist with situational awareness and operational decisions during an incident in the community, utilizing the communications platforms available within the region.</w:t>
            </w:r>
            <w:r>
              <w:rPr>
                <w:rFonts w:asciiTheme="minorHAnsi" w:hAnsiTheme="minorHAnsi" w:cstheme="minorHAnsi"/>
                <w:sz w:val="22"/>
                <w:szCs w:val="22"/>
              </w:rPr>
              <w:t xml:space="preserve"> </w:t>
            </w:r>
          </w:p>
        </w:tc>
        <w:tc>
          <w:tcPr>
            <w:tcW w:w="5125" w:type="dxa"/>
          </w:tcPr>
          <w:p w14:paraId="5D7CC0D4" w14:textId="77777777" w:rsidR="00AE6A3F" w:rsidRPr="00B52023" w:rsidRDefault="00AE6A3F" w:rsidP="00AE6A3F">
            <w:pPr>
              <w:pStyle w:val="Tabletext"/>
              <w:spacing w:before="0" w:after="0"/>
              <w:rPr>
                <w:rFonts w:asciiTheme="minorHAnsi" w:hAnsiTheme="minorHAnsi" w:cstheme="minorHAnsi"/>
                <w:sz w:val="22"/>
                <w:szCs w:val="22"/>
              </w:rPr>
            </w:pPr>
            <w:r w:rsidRPr="00B52023">
              <w:rPr>
                <w:rFonts w:asciiTheme="minorHAnsi" w:hAnsiTheme="minorHAnsi" w:cstheme="minorHAnsi"/>
                <w:b/>
                <w:bCs/>
                <w:sz w:val="22"/>
                <w:szCs w:val="22"/>
              </w:rPr>
              <w:t>ASPR HPP Capability #2:</w:t>
            </w:r>
            <w:r w:rsidRPr="00B52023">
              <w:rPr>
                <w:rFonts w:asciiTheme="minorHAnsi" w:hAnsiTheme="minorHAnsi" w:cstheme="minorHAnsi"/>
                <w:sz w:val="22"/>
                <w:szCs w:val="22"/>
              </w:rPr>
              <w:t xml:space="preserve"> Healthcare and Medical Response Coordination</w:t>
            </w:r>
          </w:p>
          <w:p w14:paraId="13988593" w14:textId="77777777" w:rsidR="00AE6A3F" w:rsidRPr="00B52023" w:rsidRDefault="00AE6A3F" w:rsidP="00AE6A3F">
            <w:pPr>
              <w:pStyle w:val="Tabletext"/>
              <w:spacing w:before="0" w:after="0"/>
              <w:rPr>
                <w:rFonts w:asciiTheme="minorHAnsi" w:hAnsiTheme="minorHAnsi" w:cstheme="minorHAnsi"/>
                <w:b/>
                <w:bCs/>
                <w:sz w:val="22"/>
                <w:szCs w:val="22"/>
              </w:rPr>
            </w:pPr>
          </w:p>
        </w:tc>
      </w:tr>
      <w:tr w:rsidR="00AE6A3F" w14:paraId="1457ED0D" w14:textId="77777777" w:rsidTr="00AA053F">
        <w:tc>
          <w:tcPr>
            <w:tcW w:w="5665" w:type="dxa"/>
          </w:tcPr>
          <w:p w14:paraId="21E36F98" w14:textId="1F5F7378" w:rsidR="00AE6A3F" w:rsidRPr="00EE67D9" w:rsidRDefault="00AE6A3F" w:rsidP="00AE6A3F">
            <w:pPr>
              <w:pStyle w:val="Tabletext"/>
              <w:spacing w:before="0" w:after="0"/>
              <w:rPr>
                <w:rFonts w:asciiTheme="minorHAnsi" w:hAnsiTheme="minorHAnsi" w:cstheme="minorHAnsi"/>
                <w:b/>
                <w:bCs/>
                <w:color w:val="00B050"/>
                <w:sz w:val="22"/>
                <w:szCs w:val="22"/>
              </w:rPr>
            </w:pPr>
            <w:r w:rsidRPr="00BA1D78">
              <w:rPr>
                <w:rFonts w:asciiTheme="minorHAnsi" w:hAnsiTheme="minorHAnsi" w:cstheme="minorHAnsi"/>
                <w:b/>
                <w:bCs/>
                <w:sz w:val="22"/>
                <w:szCs w:val="22"/>
              </w:rPr>
              <w:t xml:space="preserve">Objective </w:t>
            </w:r>
            <w:r w:rsidR="00177CE6">
              <w:rPr>
                <w:rFonts w:asciiTheme="minorHAnsi" w:hAnsiTheme="minorHAnsi" w:cstheme="minorHAnsi"/>
                <w:b/>
                <w:bCs/>
                <w:sz w:val="22"/>
                <w:szCs w:val="22"/>
              </w:rPr>
              <w:t>5</w:t>
            </w:r>
            <w:r w:rsidRPr="00BA1D78">
              <w:rPr>
                <w:rFonts w:asciiTheme="minorHAnsi" w:hAnsiTheme="minorHAnsi" w:cstheme="minorHAnsi"/>
                <w:b/>
                <w:bCs/>
                <w:sz w:val="22"/>
                <w:szCs w:val="22"/>
              </w:rPr>
              <w:t>:</w:t>
            </w:r>
            <w:r w:rsidRPr="00BA1D78">
              <w:rPr>
                <w:rFonts w:asciiTheme="minorHAnsi" w:hAnsiTheme="minorHAnsi" w:cstheme="minorHAnsi"/>
                <w:sz w:val="22"/>
                <w:szCs w:val="22"/>
              </w:rPr>
              <w:t xml:space="preserve"> Demonstrate capability to connect county EOCs with local hospitals and EOC to EOC interconnectivity. </w:t>
            </w:r>
            <w:r w:rsidRPr="416F52E3">
              <w:rPr>
                <w:rFonts w:asciiTheme="minorHAnsi" w:hAnsiTheme="minorHAnsi" w:cstheme="minorBidi"/>
                <w:color w:val="C45911" w:themeColor="accent2" w:themeShade="BF"/>
                <w:sz w:val="22"/>
                <w:szCs w:val="22"/>
              </w:rPr>
              <w:t xml:space="preserve">  </w:t>
            </w:r>
          </w:p>
        </w:tc>
        <w:tc>
          <w:tcPr>
            <w:tcW w:w="5125" w:type="dxa"/>
          </w:tcPr>
          <w:p w14:paraId="2D3CE633" w14:textId="7DE61E60" w:rsidR="00AE6A3F" w:rsidRPr="00B52023" w:rsidRDefault="00EE67D9" w:rsidP="00AE6A3F">
            <w:pPr>
              <w:pStyle w:val="Tabletext"/>
              <w:spacing w:before="0" w:after="0"/>
              <w:rPr>
                <w:rFonts w:asciiTheme="minorHAnsi" w:hAnsiTheme="minorHAnsi" w:cstheme="minorHAnsi"/>
                <w:b/>
                <w:bCs/>
                <w:sz w:val="22"/>
                <w:szCs w:val="22"/>
              </w:rPr>
            </w:pPr>
            <w:r w:rsidRPr="00B52023">
              <w:rPr>
                <w:rFonts w:asciiTheme="minorHAnsi" w:hAnsiTheme="minorHAnsi" w:cstheme="minorHAnsi"/>
                <w:b/>
                <w:bCs/>
                <w:sz w:val="22"/>
                <w:szCs w:val="22"/>
              </w:rPr>
              <w:t>ASPR HPP Capability #2:</w:t>
            </w:r>
            <w:r w:rsidRPr="00B52023">
              <w:rPr>
                <w:rFonts w:asciiTheme="minorHAnsi" w:hAnsiTheme="minorHAnsi" w:cstheme="minorHAnsi"/>
                <w:sz w:val="22"/>
                <w:szCs w:val="22"/>
              </w:rPr>
              <w:t xml:space="preserve"> Healthcare and Medical Response Coordination</w:t>
            </w:r>
          </w:p>
        </w:tc>
      </w:tr>
      <w:tr w:rsidR="00EE67D9" w14:paraId="2B321E7B" w14:textId="77777777" w:rsidTr="00AA053F">
        <w:tc>
          <w:tcPr>
            <w:tcW w:w="5665" w:type="dxa"/>
          </w:tcPr>
          <w:p w14:paraId="43411C03" w14:textId="6AC7F98B" w:rsidR="00EE67D9" w:rsidRPr="00BA1D78" w:rsidRDefault="00EE67D9" w:rsidP="00AE6A3F">
            <w:pPr>
              <w:pStyle w:val="Tabletext"/>
              <w:spacing w:before="0" w:after="0"/>
              <w:rPr>
                <w:rFonts w:asciiTheme="minorHAnsi" w:hAnsiTheme="minorHAnsi" w:cstheme="minorHAnsi"/>
                <w:b/>
                <w:bCs/>
                <w:sz w:val="22"/>
                <w:szCs w:val="22"/>
              </w:rPr>
            </w:pPr>
            <w:r w:rsidRPr="416F52E3">
              <w:rPr>
                <w:rFonts w:asciiTheme="minorHAnsi" w:hAnsiTheme="minorHAnsi" w:cstheme="minorBidi"/>
                <w:b/>
                <w:bCs/>
                <w:sz w:val="22"/>
                <w:szCs w:val="22"/>
              </w:rPr>
              <w:t xml:space="preserve">Objective </w:t>
            </w:r>
            <w:r w:rsidR="00177CE6">
              <w:rPr>
                <w:rFonts w:asciiTheme="minorHAnsi" w:hAnsiTheme="minorHAnsi" w:cstheme="minorBidi"/>
                <w:b/>
                <w:bCs/>
                <w:sz w:val="22"/>
                <w:szCs w:val="22"/>
              </w:rPr>
              <w:t>6</w:t>
            </w:r>
            <w:r w:rsidRPr="416F52E3">
              <w:rPr>
                <w:rFonts w:asciiTheme="minorHAnsi" w:hAnsiTheme="minorHAnsi" w:cstheme="minorBidi"/>
                <w:b/>
                <w:bCs/>
                <w:sz w:val="22"/>
                <w:szCs w:val="22"/>
              </w:rPr>
              <w:t>:</w:t>
            </w:r>
            <w:r w:rsidRPr="416F52E3">
              <w:rPr>
                <w:rFonts w:asciiTheme="minorHAnsi" w:hAnsiTheme="minorHAnsi" w:cstheme="minorBidi"/>
                <w:sz w:val="22"/>
                <w:szCs w:val="22"/>
              </w:rPr>
              <w:t xml:space="preserve"> Test acute care hospital and free-standing emergency departments’ capability to stabilize and/or treat high number of burn patients.</w:t>
            </w:r>
          </w:p>
        </w:tc>
        <w:tc>
          <w:tcPr>
            <w:tcW w:w="5125" w:type="dxa"/>
          </w:tcPr>
          <w:p w14:paraId="33DC72F0" w14:textId="01B6CDFC" w:rsidR="00EE67D9" w:rsidRPr="00B52023" w:rsidRDefault="00353098" w:rsidP="00AE6A3F">
            <w:pPr>
              <w:pStyle w:val="Tabletext"/>
              <w:spacing w:before="0" w:after="0"/>
              <w:rPr>
                <w:rFonts w:asciiTheme="minorHAnsi" w:hAnsiTheme="minorHAnsi" w:cstheme="minorHAnsi"/>
                <w:b/>
                <w:bCs/>
                <w:sz w:val="22"/>
                <w:szCs w:val="22"/>
              </w:rPr>
            </w:pPr>
            <w:r w:rsidRPr="00B52023">
              <w:rPr>
                <w:rFonts w:asciiTheme="minorHAnsi" w:hAnsiTheme="minorHAnsi" w:cstheme="minorHAnsi"/>
                <w:b/>
                <w:bCs/>
                <w:sz w:val="22"/>
                <w:szCs w:val="22"/>
              </w:rPr>
              <w:t>ASPR HPP Capability #4:</w:t>
            </w:r>
            <w:r w:rsidRPr="00B52023">
              <w:rPr>
                <w:rFonts w:asciiTheme="minorHAnsi" w:hAnsiTheme="minorHAnsi" w:cstheme="minorHAnsi"/>
                <w:sz w:val="22"/>
                <w:szCs w:val="22"/>
              </w:rPr>
              <w:t xml:space="preserve"> Medical Surge</w:t>
            </w:r>
          </w:p>
        </w:tc>
      </w:tr>
      <w:tr w:rsidR="00353098" w14:paraId="4AA9C576" w14:textId="77777777" w:rsidTr="00AA053F">
        <w:tc>
          <w:tcPr>
            <w:tcW w:w="5665" w:type="dxa"/>
          </w:tcPr>
          <w:p w14:paraId="1C4A64E9" w14:textId="3B8D978A" w:rsidR="00353098" w:rsidRPr="00353098" w:rsidRDefault="00353098" w:rsidP="00AE6A3F">
            <w:pPr>
              <w:pStyle w:val="Tabletext"/>
              <w:spacing w:before="0" w:after="0"/>
              <w:rPr>
                <w:rFonts w:asciiTheme="minorHAnsi" w:hAnsiTheme="minorHAnsi" w:cstheme="minorBidi"/>
                <w:color w:val="00B050"/>
                <w:sz w:val="22"/>
                <w:szCs w:val="22"/>
              </w:rPr>
            </w:pPr>
            <w:r w:rsidRPr="416F52E3">
              <w:rPr>
                <w:rFonts w:asciiTheme="minorHAnsi" w:hAnsiTheme="minorHAnsi" w:cstheme="minorBidi"/>
                <w:b/>
                <w:bCs/>
                <w:sz w:val="22"/>
                <w:szCs w:val="22"/>
              </w:rPr>
              <w:t xml:space="preserve">Objective </w:t>
            </w:r>
            <w:r w:rsidR="00177CE6">
              <w:rPr>
                <w:rFonts w:asciiTheme="minorHAnsi" w:hAnsiTheme="minorHAnsi" w:cstheme="minorBidi"/>
                <w:b/>
                <w:bCs/>
                <w:sz w:val="22"/>
                <w:szCs w:val="22"/>
              </w:rPr>
              <w:t>7</w:t>
            </w:r>
            <w:r w:rsidRPr="416F52E3">
              <w:rPr>
                <w:rFonts w:asciiTheme="minorHAnsi" w:hAnsiTheme="minorHAnsi" w:cstheme="minorBidi"/>
                <w:b/>
                <w:bCs/>
                <w:sz w:val="22"/>
                <w:szCs w:val="22"/>
              </w:rPr>
              <w:t>:</w:t>
            </w:r>
            <w:r w:rsidRPr="416F52E3">
              <w:rPr>
                <w:rFonts w:asciiTheme="minorHAnsi" w:hAnsiTheme="minorHAnsi" w:cstheme="minorBidi"/>
                <w:sz w:val="22"/>
                <w:szCs w:val="22"/>
              </w:rPr>
              <w:t xml:space="preserve"> Assess community partners’ ability to share and receive timely communications to support security and assist with situational awareness and operational decisions during an incident in the community. </w:t>
            </w:r>
          </w:p>
        </w:tc>
        <w:tc>
          <w:tcPr>
            <w:tcW w:w="5125" w:type="dxa"/>
          </w:tcPr>
          <w:p w14:paraId="6D0DEF7F" w14:textId="748ACFD9" w:rsidR="00353098" w:rsidRPr="00B52023" w:rsidRDefault="00353098" w:rsidP="00AE6A3F">
            <w:pPr>
              <w:pStyle w:val="Tabletext"/>
              <w:spacing w:before="0" w:after="0"/>
              <w:rPr>
                <w:rFonts w:asciiTheme="minorHAnsi" w:hAnsiTheme="minorHAnsi" w:cstheme="minorHAnsi"/>
                <w:b/>
                <w:bCs/>
                <w:sz w:val="22"/>
                <w:szCs w:val="22"/>
              </w:rPr>
            </w:pPr>
            <w:r w:rsidRPr="00B52023">
              <w:rPr>
                <w:rFonts w:asciiTheme="minorHAnsi" w:hAnsiTheme="minorHAnsi" w:cstheme="minorHAnsi"/>
                <w:b/>
                <w:bCs/>
                <w:sz w:val="22"/>
                <w:szCs w:val="22"/>
              </w:rPr>
              <w:t>ASPR HPP Capability #2:</w:t>
            </w:r>
            <w:r w:rsidRPr="00B52023">
              <w:rPr>
                <w:rFonts w:asciiTheme="minorHAnsi" w:hAnsiTheme="minorHAnsi" w:cstheme="minorHAnsi"/>
                <w:sz w:val="22"/>
                <w:szCs w:val="22"/>
              </w:rPr>
              <w:t xml:space="preserve"> Healthcare and Medical Response Coordination</w:t>
            </w:r>
          </w:p>
        </w:tc>
      </w:tr>
      <w:tr w:rsidR="00353098" w14:paraId="4C1B817C" w14:textId="77777777" w:rsidTr="00AA053F">
        <w:tc>
          <w:tcPr>
            <w:tcW w:w="5665" w:type="dxa"/>
          </w:tcPr>
          <w:p w14:paraId="000BC401" w14:textId="5486B5CD" w:rsidR="00353098" w:rsidRPr="002A7B8C" w:rsidRDefault="002A7B8C" w:rsidP="002A7B8C">
            <w:pPr>
              <w:rPr>
                <w:rFonts w:cstheme="minorHAnsi"/>
              </w:rPr>
            </w:pPr>
            <w:r w:rsidRPr="002A7B8C">
              <w:rPr>
                <w:rFonts w:cstheme="minorHAnsi"/>
                <w:b/>
                <w:bCs/>
              </w:rPr>
              <w:t>Objective 8 -</w:t>
            </w:r>
            <w:r w:rsidRPr="002A7B8C">
              <w:rPr>
                <w:rFonts w:cstheme="minorHAnsi"/>
              </w:rPr>
              <w:t xml:space="preserve"> </w:t>
            </w:r>
            <w:r w:rsidRPr="002A7B8C">
              <w:rPr>
                <w:rFonts w:cstheme="minorHAnsi"/>
                <w:b/>
                <w:bCs/>
              </w:rPr>
              <w:t xml:space="preserve">Escalating Incident:  </w:t>
            </w:r>
            <w:r w:rsidRPr="002A7B8C">
              <w:rPr>
                <w:rFonts w:cstheme="minorHAnsi"/>
              </w:rPr>
              <w:t>Ability for healthcare organizations to identify that an incident or incidents are escalating and will need additional support from withing their systems beyond normal emergency response practices to ensure continuity of operations for patients.  This may involve response from the organization’s senior most leadership and board members.</w:t>
            </w:r>
          </w:p>
        </w:tc>
        <w:tc>
          <w:tcPr>
            <w:tcW w:w="5125" w:type="dxa"/>
          </w:tcPr>
          <w:p w14:paraId="6F41E028" w14:textId="77777777" w:rsidR="0051577B" w:rsidRPr="0051577B" w:rsidRDefault="0051577B" w:rsidP="0051577B">
            <w:pPr>
              <w:rPr>
                <w:rFonts w:eastAsia="Times New Roman" w:cstheme="minorHAnsi"/>
              </w:rPr>
            </w:pPr>
            <w:r w:rsidRPr="0051577B">
              <w:rPr>
                <w:rFonts w:eastAsia="Times New Roman" w:cstheme="minorHAnsi"/>
              </w:rPr>
              <w:t>Capability 3. Continuity of Health Care System Delivery; Goal for Capability 3 (Page 32) &amp; Objective 2: Plan for Continuity of Operations – Activity 3. Continue Administrative and Finance Functions (Page 34).</w:t>
            </w:r>
          </w:p>
          <w:p w14:paraId="63938CEB" w14:textId="77777777" w:rsidR="0051577B" w:rsidRDefault="0051577B" w:rsidP="0051577B">
            <w:pPr>
              <w:ind w:left="360"/>
              <w:rPr>
                <w:rFonts w:eastAsia="Times New Roman" w:cstheme="minorHAnsi"/>
              </w:rPr>
            </w:pPr>
          </w:p>
          <w:p w14:paraId="11AA8A6E" w14:textId="77777777" w:rsidR="0051577B" w:rsidRDefault="0051577B" w:rsidP="0051577B">
            <w:pPr>
              <w:rPr>
                <w:rFonts w:eastAsia="Times New Roman" w:cstheme="minorHAnsi"/>
              </w:rPr>
            </w:pPr>
            <w:r w:rsidRPr="0051577B">
              <w:rPr>
                <w:rFonts w:eastAsia="Times New Roman" w:cstheme="minorHAnsi"/>
              </w:rPr>
              <w:t xml:space="preserve">Capability 3. Continuity of Health Care System Delivery; Objective 5:  Protect Responder’s Safety and </w:t>
            </w:r>
            <w:r w:rsidRPr="0051577B">
              <w:rPr>
                <w:rFonts w:eastAsia="Times New Roman" w:cstheme="minorHAnsi"/>
              </w:rPr>
              <w:lastRenderedPageBreak/>
              <w:t>Health; Activity 3. Develop Health Care Worker Resilience (Page 40).</w:t>
            </w:r>
          </w:p>
          <w:p w14:paraId="0A2BBCD1" w14:textId="77777777" w:rsidR="0051577B" w:rsidRDefault="0051577B" w:rsidP="0051577B">
            <w:pPr>
              <w:rPr>
                <w:rFonts w:eastAsia="Times New Roman" w:cstheme="minorHAnsi"/>
              </w:rPr>
            </w:pPr>
          </w:p>
          <w:p w14:paraId="2EA5EF00" w14:textId="77777777" w:rsidR="0051577B" w:rsidRDefault="0051577B" w:rsidP="0051577B">
            <w:pPr>
              <w:rPr>
                <w:rFonts w:eastAsia="Times New Roman" w:cstheme="minorHAnsi"/>
              </w:rPr>
            </w:pPr>
            <w:r w:rsidRPr="0051577B">
              <w:rPr>
                <w:rFonts w:eastAsia="Times New Roman" w:cstheme="minorHAnsi"/>
              </w:rPr>
              <w:t>Capability 3. Continuity of Health Care System Delivery; Objective 7:  Coordinate Health Care Delivery System Recovery (Page 42).</w:t>
            </w:r>
          </w:p>
          <w:p w14:paraId="48F4CF59" w14:textId="77777777" w:rsidR="0051577B" w:rsidRDefault="0051577B" w:rsidP="0051577B">
            <w:pPr>
              <w:rPr>
                <w:rFonts w:eastAsia="Times New Roman" w:cstheme="minorHAnsi"/>
              </w:rPr>
            </w:pPr>
          </w:p>
          <w:p w14:paraId="12B0E199" w14:textId="77777777" w:rsidR="0051577B" w:rsidRDefault="0051577B" w:rsidP="0051577B">
            <w:pPr>
              <w:rPr>
                <w:rFonts w:eastAsia="Times New Roman" w:cstheme="minorHAnsi"/>
              </w:rPr>
            </w:pPr>
            <w:r w:rsidRPr="0051577B">
              <w:rPr>
                <w:rFonts w:eastAsia="Times New Roman" w:cstheme="minorHAnsi"/>
              </w:rPr>
              <w:t>Capability 4. Medical Surge; Goal for Capacity 4: Medical Surge (Page 45).</w:t>
            </w:r>
          </w:p>
          <w:p w14:paraId="62012156" w14:textId="77777777" w:rsidR="0051577B" w:rsidRDefault="0051577B" w:rsidP="0051577B">
            <w:pPr>
              <w:rPr>
                <w:rFonts w:eastAsia="Times New Roman" w:cstheme="minorHAnsi"/>
              </w:rPr>
            </w:pPr>
          </w:p>
          <w:p w14:paraId="5E6B0E96" w14:textId="44F1ABCB" w:rsidR="00353098" w:rsidRPr="0051577B" w:rsidRDefault="0051577B" w:rsidP="0051577B">
            <w:pPr>
              <w:rPr>
                <w:rFonts w:eastAsia="Times New Roman" w:cstheme="minorHAnsi"/>
              </w:rPr>
            </w:pPr>
            <w:r w:rsidRPr="0051577B">
              <w:rPr>
                <w:rFonts w:eastAsia="Times New Roman" w:cstheme="minorHAnsi"/>
              </w:rPr>
              <w:t>Capability 4. Medical Surge; Objective 2:  Respond to a Medical Surge; Activity 3. Develop an Alternate Care System (Page 50).</w:t>
            </w:r>
          </w:p>
        </w:tc>
      </w:tr>
      <w:tr w:rsidR="00353098" w:rsidRPr="00D276FB" w14:paraId="4D0F1859" w14:textId="77777777" w:rsidTr="00AA053F">
        <w:tc>
          <w:tcPr>
            <w:tcW w:w="5665" w:type="dxa"/>
          </w:tcPr>
          <w:p w14:paraId="7252D68E" w14:textId="0D54311C" w:rsidR="00D276FB" w:rsidRPr="00D276FB" w:rsidRDefault="00D276FB" w:rsidP="00D276FB">
            <w:pPr>
              <w:rPr>
                <w:rFonts w:cstheme="minorHAnsi"/>
              </w:rPr>
            </w:pPr>
            <w:r w:rsidRPr="00D276FB">
              <w:rPr>
                <w:rFonts w:cstheme="minorHAnsi"/>
                <w:b/>
                <w:bCs/>
              </w:rPr>
              <w:lastRenderedPageBreak/>
              <w:t>Objective 9 – Cyber Incident:</w:t>
            </w:r>
            <w:r w:rsidRPr="00D276FB">
              <w:rPr>
                <w:rFonts w:cstheme="minorHAnsi"/>
              </w:rPr>
              <w:t xml:space="preserve">  Ensure healthcare organizations can continue to operate when faced with a cyberattack that poses significant effects on patient care and organizational continuity.</w:t>
            </w:r>
          </w:p>
          <w:p w14:paraId="5CEC9829" w14:textId="223F4769" w:rsidR="00353098" w:rsidRPr="00D276FB" w:rsidRDefault="00353098" w:rsidP="00D276FB">
            <w:pPr>
              <w:rPr>
                <w:rFonts w:cstheme="minorHAnsi"/>
              </w:rPr>
            </w:pPr>
          </w:p>
        </w:tc>
        <w:tc>
          <w:tcPr>
            <w:tcW w:w="5125" w:type="dxa"/>
          </w:tcPr>
          <w:p w14:paraId="7B9638D4" w14:textId="5AA5CB54" w:rsidR="00353098" w:rsidRPr="00D276FB" w:rsidRDefault="00D276FB" w:rsidP="00D276FB">
            <w:pPr>
              <w:rPr>
                <w:rFonts w:cstheme="minorHAnsi"/>
              </w:rPr>
            </w:pPr>
            <w:r w:rsidRPr="00D276FB">
              <w:rPr>
                <w:rFonts w:cstheme="minorHAnsi"/>
                <w:b/>
                <w:bCs/>
                <w:i/>
                <w:iCs/>
              </w:rPr>
              <w:t>ASPR Capability:</w:t>
            </w:r>
            <w:r w:rsidRPr="00D276FB">
              <w:rPr>
                <w:rFonts w:cstheme="minorHAnsi"/>
              </w:rPr>
              <w:t>  Capability 3. Continuity of Health Care Service Delivery; Objective 4:  Develop Strategies to Protect Health Care Information Systems and Networks (Page 37).</w:t>
            </w:r>
          </w:p>
        </w:tc>
      </w:tr>
    </w:tbl>
    <w:p w14:paraId="42B74D22" w14:textId="77777777" w:rsidR="00AE6A3F" w:rsidRDefault="00AE6A3F" w:rsidP="00AE6A3F">
      <w:pPr>
        <w:rPr>
          <w:b/>
          <w:bCs/>
        </w:rPr>
      </w:pPr>
    </w:p>
    <w:p w14:paraId="71F4085E" w14:textId="77777777" w:rsidR="00AE6A3F" w:rsidRDefault="00AE6A3F" w:rsidP="00AE6A3F">
      <w:r w:rsidRPr="6911DD37">
        <w:rPr>
          <w:b/>
          <w:bCs/>
        </w:rPr>
        <w:t>Local Issues/Concerns/Sensitivities</w:t>
      </w:r>
      <w:r>
        <w:t xml:space="preserve">:  </w:t>
      </w:r>
    </w:p>
    <w:p w14:paraId="03DA62A0" w14:textId="7BFDB517" w:rsidR="008672A6" w:rsidRDefault="008672A6" w:rsidP="00AE6A3F">
      <w:r>
        <w:t>Eric stated that we need to address the issue of victims reporting to the right place</w:t>
      </w:r>
      <w:r w:rsidR="00AA053F">
        <w:t xml:space="preserve"> at the hospitals</w:t>
      </w:r>
      <w:r>
        <w:t>.  Lynne advised that our exercise debrief last year included adding a meeting with the victim volunteer coordinators (typically teachers) and the hospital staging coordinators to make sure they are on the same page.  Eric suggested adding the transportation coordinators to this.</w:t>
      </w:r>
      <w:r w:rsidR="00F66E6D">
        <w:t xml:space="preserve">  </w:t>
      </w:r>
    </w:p>
    <w:p w14:paraId="2C0A37F4" w14:textId="5F96AB09" w:rsidR="005F29AB" w:rsidRDefault="00F66E6D" w:rsidP="005F29AB">
      <w:r>
        <w:t>Marty Smith provided</w:t>
      </w:r>
      <w:r w:rsidR="005F29AB">
        <w:t xml:space="preserve"> links to information for adding cyber to the exercise:  </w:t>
      </w:r>
    </w:p>
    <w:p w14:paraId="5D050D6C" w14:textId="08684301" w:rsidR="00022C75" w:rsidRDefault="00000000" w:rsidP="005F29AB">
      <w:hyperlink r:id="rId11" w:history="1">
        <w:r w:rsidR="00022C75" w:rsidRPr="00EA6E16">
          <w:rPr>
            <w:rStyle w:val="Hyperlink"/>
          </w:rPr>
          <w:t>www.cisa.gov/resources-tools/resources/cybersecurity-scenarios</w:t>
        </w:r>
      </w:hyperlink>
    </w:p>
    <w:p w14:paraId="176B7F2F" w14:textId="556E82C0" w:rsidR="00E824DC" w:rsidRDefault="00000000" w:rsidP="005F29AB">
      <w:hyperlink r:id="rId12" w:history="1">
        <w:r w:rsidR="00E824DC" w:rsidRPr="00EA6E16">
          <w:rPr>
            <w:rStyle w:val="Hyperlink"/>
          </w:rPr>
          <w:t>https://view.officeapps.live.com/op/view.aspx?src=https%3A%2F%2Fwww.cisa.gov%2Fsites%2Fdefault%2Ffiles%2F2023-10%2FHealthcare-and-Public-Health-CTEP-Situation%2520Manual-102023-508.docx&amp;wdOrigin=BROWSELINK</w:t>
        </w:r>
      </w:hyperlink>
    </w:p>
    <w:p w14:paraId="6018A1F6" w14:textId="77777777" w:rsidR="005F29AB" w:rsidRDefault="005F29AB" w:rsidP="00AE6A3F"/>
    <w:p w14:paraId="2F8A6909" w14:textId="5A80C99D" w:rsidR="0040257B" w:rsidRDefault="00AE6A3F" w:rsidP="0040257B">
      <w:r w:rsidRPr="00A47976">
        <w:rPr>
          <w:b/>
          <w:bCs/>
        </w:rPr>
        <w:t>Future Meeting Dates</w:t>
      </w:r>
      <w:r>
        <w:t xml:space="preserve">:  </w:t>
      </w:r>
      <w:r w:rsidR="0040257B">
        <w:t xml:space="preserve">The group agreed to the following exercise planning team schedule.  All will be virtual.  Lynne will send out calendar invitations </w:t>
      </w:r>
    </w:p>
    <w:p w14:paraId="500120D1" w14:textId="5324F96E" w:rsidR="00AE6A3F" w:rsidRDefault="00AE6A3F" w:rsidP="0040257B">
      <w:pPr>
        <w:pStyle w:val="ListParagraph"/>
        <w:numPr>
          <w:ilvl w:val="0"/>
          <w:numId w:val="11"/>
        </w:numPr>
      </w:pPr>
      <w:r>
        <w:t>Initial Planning Meeting</w:t>
      </w:r>
      <w:r w:rsidR="0040257B">
        <w:t xml:space="preserve">:  </w:t>
      </w:r>
      <w:r>
        <w:t>January 12</w:t>
      </w:r>
      <w:r w:rsidR="004847A8">
        <w:t>th</w:t>
      </w:r>
      <w:r w:rsidR="0040257B">
        <w:t xml:space="preserve"> – 9 am to 10:30 am</w:t>
      </w:r>
    </w:p>
    <w:p w14:paraId="5654CBD7" w14:textId="2CEBAE03" w:rsidR="00AE6A3F" w:rsidRDefault="00AE6A3F" w:rsidP="00AE6A3F">
      <w:pPr>
        <w:pStyle w:val="ListParagraph"/>
        <w:numPr>
          <w:ilvl w:val="0"/>
          <w:numId w:val="9"/>
        </w:numPr>
      </w:pPr>
      <w:r>
        <w:t>Mid-Term Planning Meeting</w:t>
      </w:r>
      <w:r w:rsidR="0040257B">
        <w:t xml:space="preserve">:  </w:t>
      </w:r>
      <w:r>
        <w:t>February 9</w:t>
      </w:r>
      <w:r w:rsidR="004847A8">
        <w:t>th</w:t>
      </w:r>
      <w:r w:rsidR="0040257B">
        <w:t xml:space="preserve"> </w:t>
      </w:r>
      <w:r w:rsidR="004847A8">
        <w:t>–</w:t>
      </w:r>
      <w:r w:rsidR="0040257B">
        <w:t xml:space="preserve"> </w:t>
      </w:r>
      <w:r w:rsidR="004847A8">
        <w:t>9 am to 10:30 am</w:t>
      </w:r>
    </w:p>
    <w:p w14:paraId="0E1CCFC0" w14:textId="17A47D23" w:rsidR="00AE6A3F" w:rsidRDefault="00AE6A3F" w:rsidP="00AE6A3F">
      <w:pPr>
        <w:pStyle w:val="ListParagraph"/>
        <w:numPr>
          <w:ilvl w:val="0"/>
          <w:numId w:val="9"/>
        </w:numPr>
      </w:pPr>
      <w:r>
        <w:t>Final Planning Meeting</w:t>
      </w:r>
      <w:r w:rsidR="004847A8">
        <w:t xml:space="preserve">:  </w:t>
      </w:r>
      <w:r>
        <w:t>March 8</w:t>
      </w:r>
      <w:r w:rsidR="004847A8" w:rsidRPr="004847A8">
        <w:rPr>
          <w:vertAlign w:val="superscript"/>
        </w:rPr>
        <w:t>th</w:t>
      </w:r>
      <w:r w:rsidR="004847A8">
        <w:t xml:space="preserve"> – 9 am to 10:30 am</w:t>
      </w:r>
    </w:p>
    <w:p w14:paraId="3504FA8E" w14:textId="77777777" w:rsidR="004847A8" w:rsidRDefault="00AE6A3F" w:rsidP="00AE6A3F">
      <w:pPr>
        <w:pStyle w:val="ListParagraph"/>
        <w:numPr>
          <w:ilvl w:val="0"/>
          <w:numId w:val="9"/>
        </w:numPr>
      </w:pPr>
      <w:r>
        <w:t>Final Check</w:t>
      </w:r>
      <w:r w:rsidR="004847A8">
        <w:t>:  April 19</w:t>
      </w:r>
      <w:r w:rsidR="004847A8" w:rsidRPr="004847A8">
        <w:rPr>
          <w:vertAlign w:val="superscript"/>
        </w:rPr>
        <w:t>th</w:t>
      </w:r>
      <w:r w:rsidR="004847A8">
        <w:t xml:space="preserve"> from 9 am to 10:30 am</w:t>
      </w:r>
    </w:p>
    <w:p w14:paraId="0004B8BE" w14:textId="77777777" w:rsidR="004847A8" w:rsidRDefault="004847A8" w:rsidP="00AE6A3F">
      <w:pPr>
        <w:pStyle w:val="ListParagraph"/>
        <w:numPr>
          <w:ilvl w:val="0"/>
          <w:numId w:val="9"/>
        </w:numPr>
      </w:pPr>
      <w:r>
        <w:t>Exercise:  April 25</w:t>
      </w:r>
      <w:r w:rsidRPr="004847A8">
        <w:rPr>
          <w:vertAlign w:val="superscript"/>
        </w:rPr>
        <w:t>th</w:t>
      </w:r>
      <w:r>
        <w:t xml:space="preserve"> – 8 am to noon</w:t>
      </w:r>
    </w:p>
    <w:p w14:paraId="22B73F84" w14:textId="77777777" w:rsidR="004847A8" w:rsidRDefault="004847A8" w:rsidP="00AE6A3F">
      <w:pPr>
        <w:pStyle w:val="ListParagraph"/>
        <w:numPr>
          <w:ilvl w:val="0"/>
          <w:numId w:val="9"/>
        </w:numPr>
      </w:pPr>
      <w:r>
        <w:t>Rain Date:  May 2</w:t>
      </w:r>
      <w:r w:rsidRPr="004847A8">
        <w:rPr>
          <w:vertAlign w:val="superscript"/>
        </w:rPr>
        <w:t>nd</w:t>
      </w:r>
    </w:p>
    <w:p w14:paraId="2604D2F5" w14:textId="1DAF38A5" w:rsidR="00AA3BFC" w:rsidRDefault="00AE6A3F" w:rsidP="00AE6A3F">
      <w:pPr>
        <w:pStyle w:val="ListParagraph"/>
        <w:numPr>
          <w:ilvl w:val="0"/>
          <w:numId w:val="9"/>
        </w:numPr>
      </w:pPr>
      <w:r>
        <w:t>After Action Meeting</w:t>
      </w:r>
      <w:r w:rsidR="00CD6019">
        <w:t xml:space="preserve"> (re Objectives/Capabilities)</w:t>
      </w:r>
      <w:r w:rsidR="00AA3BFC">
        <w:t>:  May 10</w:t>
      </w:r>
      <w:r w:rsidR="00AA3BFC" w:rsidRPr="00AA3BFC">
        <w:rPr>
          <w:vertAlign w:val="superscript"/>
        </w:rPr>
        <w:t>th</w:t>
      </w:r>
      <w:r w:rsidR="00AA3BFC">
        <w:t xml:space="preserve"> – 9 am to 10 am</w:t>
      </w:r>
    </w:p>
    <w:p w14:paraId="7AAB5D15" w14:textId="07291E94" w:rsidR="00AE6A3F" w:rsidRDefault="00AA3BFC" w:rsidP="004813D6">
      <w:pPr>
        <w:pStyle w:val="ListParagraph"/>
        <w:numPr>
          <w:ilvl w:val="0"/>
          <w:numId w:val="9"/>
        </w:numPr>
      </w:pPr>
      <w:r>
        <w:t>Exercise Debrief</w:t>
      </w:r>
      <w:r w:rsidR="00CD6019">
        <w:t xml:space="preserve"> (exercise planning/logistics)</w:t>
      </w:r>
      <w:r>
        <w:t>:  May 10</w:t>
      </w:r>
      <w:r w:rsidRPr="00AA3BFC">
        <w:rPr>
          <w:vertAlign w:val="superscript"/>
        </w:rPr>
        <w:t>th</w:t>
      </w:r>
      <w:r>
        <w:t xml:space="preserve"> – 10 am to 11 am</w:t>
      </w:r>
    </w:p>
    <w:p w14:paraId="1074DDD4" w14:textId="6DF9C1CF" w:rsidR="416F52E3" w:rsidRDefault="416F52E3" w:rsidP="416F52E3"/>
    <w:p w14:paraId="2B336899" w14:textId="77777777" w:rsidR="009E1073" w:rsidRDefault="009E1073" w:rsidP="00CC772C">
      <w:pPr>
        <w:tabs>
          <w:tab w:val="left" w:pos="1149"/>
        </w:tabs>
        <w:spacing w:after="0" w:line="240" w:lineRule="auto"/>
        <w:ind w:left="108"/>
        <w:rPr>
          <w:rFonts w:ascii="Calibri" w:eastAsia="Times New Roman" w:hAnsi="Calibri" w:cs="Calibri"/>
          <w:color w:val="000000"/>
        </w:rPr>
        <w:sectPr w:rsidR="009E1073" w:rsidSect="000421BF">
          <w:footerReference w:type="default" r:id="rId13"/>
          <w:pgSz w:w="12240" w:h="15840"/>
          <w:pgMar w:top="720" w:right="720" w:bottom="720" w:left="720" w:header="720" w:footer="720" w:gutter="0"/>
          <w:cols w:space="720"/>
          <w:docGrid w:linePitch="360"/>
        </w:sectPr>
      </w:pPr>
    </w:p>
    <w:p w14:paraId="25914BD6"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Eric</w:t>
      </w:r>
      <w:r w:rsidRPr="00CC772C">
        <w:rPr>
          <w:rFonts w:ascii="Calibri" w:eastAsia="Times New Roman" w:hAnsi="Calibri" w:cs="Calibri"/>
          <w:color w:val="000000"/>
        </w:rPr>
        <w:tab/>
        <w:t>Alberts</w:t>
      </w:r>
    </w:p>
    <w:p w14:paraId="521707AA"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Lou</w:t>
      </w:r>
      <w:r w:rsidRPr="00CC772C">
        <w:rPr>
          <w:rFonts w:ascii="Calibri" w:eastAsia="Times New Roman" w:hAnsi="Calibri" w:cs="Calibri"/>
          <w:color w:val="000000"/>
        </w:rPr>
        <w:tab/>
        <w:t>Alexis</w:t>
      </w:r>
    </w:p>
    <w:p w14:paraId="588DE411"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Marben</w:t>
      </w:r>
      <w:r w:rsidRPr="00CC772C">
        <w:rPr>
          <w:rFonts w:ascii="Calibri" w:eastAsia="Times New Roman" w:hAnsi="Calibri" w:cs="Calibri"/>
          <w:color w:val="000000"/>
        </w:rPr>
        <w:tab/>
        <w:t>Aquino</w:t>
      </w:r>
    </w:p>
    <w:p w14:paraId="56733BD0"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Danielle</w:t>
      </w:r>
      <w:r w:rsidRPr="00CC772C">
        <w:rPr>
          <w:rFonts w:ascii="Calibri" w:eastAsia="Times New Roman" w:hAnsi="Calibri" w:cs="Calibri"/>
          <w:color w:val="000000"/>
        </w:rPr>
        <w:tab/>
        <w:t>Balsar</w:t>
      </w:r>
    </w:p>
    <w:p w14:paraId="1DCA7A06"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Jafari</w:t>
      </w:r>
      <w:r w:rsidRPr="00CC772C">
        <w:rPr>
          <w:rFonts w:ascii="Calibri" w:eastAsia="Times New Roman" w:hAnsi="Calibri" w:cs="Calibri"/>
          <w:color w:val="000000"/>
        </w:rPr>
        <w:tab/>
        <w:t>Bowden</w:t>
      </w:r>
    </w:p>
    <w:p w14:paraId="7BB7FB63"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Stacy</w:t>
      </w:r>
      <w:r w:rsidRPr="00CC772C">
        <w:rPr>
          <w:rFonts w:ascii="Calibri" w:eastAsia="Times New Roman" w:hAnsi="Calibri" w:cs="Calibri"/>
          <w:color w:val="000000"/>
        </w:rPr>
        <w:tab/>
        <w:t>Brock</w:t>
      </w:r>
    </w:p>
    <w:p w14:paraId="5C34028B"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Ted</w:t>
      </w:r>
      <w:r w:rsidRPr="00CC772C">
        <w:rPr>
          <w:rFonts w:ascii="Calibri" w:eastAsia="Times New Roman" w:hAnsi="Calibri" w:cs="Calibri"/>
          <w:color w:val="000000"/>
        </w:rPr>
        <w:tab/>
        <w:t>Burgwald</w:t>
      </w:r>
    </w:p>
    <w:p w14:paraId="525278D2"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Deborah</w:t>
      </w:r>
      <w:r w:rsidRPr="00CC772C">
        <w:rPr>
          <w:rFonts w:ascii="Calibri" w:eastAsia="Times New Roman" w:hAnsi="Calibri" w:cs="Calibri"/>
          <w:color w:val="000000"/>
        </w:rPr>
        <w:tab/>
        <w:t>Collinge</w:t>
      </w:r>
    </w:p>
    <w:p w14:paraId="40F1E076"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Beverly</w:t>
      </w:r>
      <w:r w:rsidRPr="00CC772C">
        <w:rPr>
          <w:rFonts w:ascii="Calibri" w:eastAsia="Times New Roman" w:hAnsi="Calibri" w:cs="Calibri"/>
          <w:color w:val="000000"/>
        </w:rPr>
        <w:tab/>
        <w:t>Cook</w:t>
      </w:r>
    </w:p>
    <w:p w14:paraId="1A3CF659"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lastRenderedPageBreak/>
        <w:t>John</w:t>
      </w:r>
      <w:r w:rsidRPr="00CC772C">
        <w:rPr>
          <w:rFonts w:ascii="Calibri" w:eastAsia="Times New Roman" w:hAnsi="Calibri" w:cs="Calibri"/>
          <w:color w:val="000000"/>
        </w:rPr>
        <w:tab/>
        <w:t>Corfield</w:t>
      </w:r>
    </w:p>
    <w:p w14:paraId="2FC361E4"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Justin</w:t>
      </w:r>
      <w:r w:rsidRPr="00CC772C">
        <w:rPr>
          <w:rFonts w:ascii="Calibri" w:eastAsia="Times New Roman" w:hAnsi="Calibri" w:cs="Calibri"/>
          <w:color w:val="000000"/>
        </w:rPr>
        <w:tab/>
        <w:t>Crenshaw</w:t>
      </w:r>
    </w:p>
    <w:p w14:paraId="758F2C16"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Tom</w:t>
      </w:r>
      <w:r w:rsidRPr="00CC772C">
        <w:rPr>
          <w:rFonts w:ascii="Calibri" w:eastAsia="Times New Roman" w:hAnsi="Calibri" w:cs="Calibri"/>
          <w:color w:val="000000"/>
        </w:rPr>
        <w:tab/>
        <w:t>Curtis</w:t>
      </w:r>
    </w:p>
    <w:p w14:paraId="109B340B"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Maggie</w:t>
      </w:r>
      <w:r w:rsidRPr="00CC772C">
        <w:rPr>
          <w:rFonts w:ascii="Calibri" w:eastAsia="Times New Roman" w:hAnsi="Calibri" w:cs="Calibri"/>
          <w:color w:val="000000"/>
        </w:rPr>
        <w:tab/>
        <w:t>DeAngelo</w:t>
      </w:r>
    </w:p>
    <w:p w14:paraId="2D283AC7"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Lynne</w:t>
      </w:r>
      <w:r w:rsidRPr="00CC772C">
        <w:rPr>
          <w:rFonts w:ascii="Calibri" w:eastAsia="Times New Roman" w:hAnsi="Calibri" w:cs="Calibri"/>
          <w:color w:val="000000"/>
        </w:rPr>
        <w:tab/>
        <w:t>Drawdy</w:t>
      </w:r>
    </w:p>
    <w:p w14:paraId="7B63A148"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Justin</w:t>
      </w:r>
      <w:r w:rsidRPr="00CC772C">
        <w:rPr>
          <w:rFonts w:ascii="Calibri" w:eastAsia="Times New Roman" w:hAnsi="Calibri" w:cs="Calibri"/>
          <w:color w:val="000000"/>
        </w:rPr>
        <w:tab/>
        <w:t>Everhardt</w:t>
      </w:r>
    </w:p>
    <w:p w14:paraId="382F41D1"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Amanda</w:t>
      </w:r>
      <w:r w:rsidRPr="00CC772C">
        <w:rPr>
          <w:rFonts w:ascii="Calibri" w:eastAsia="Times New Roman" w:hAnsi="Calibri" w:cs="Calibri"/>
          <w:color w:val="000000"/>
        </w:rPr>
        <w:tab/>
        <w:t>Freeman</w:t>
      </w:r>
    </w:p>
    <w:p w14:paraId="07FCAFBE"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Rachel</w:t>
      </w:r>
      <w:r w:rsidRPr="00CC772C">
        <w:rPr>
          <w:rFonts w:ascii="Calibri" w:eastAsia="Times New Roman" w:hAnsi="Calibri" w:cs="Calibri"/>
          <w:color w:val="000000"/>
        </w:rPr>
        <w:tab/>
        <w:t>Hamlett</w:t>
      </w:r>
    </w:p>
    <w:p w14:paraId="03EEC413"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Eli</w:t>
      </w:r>
      <w:r w:rsidRPr="00CC772C">
        <w:rPr>
          <w:rFonts w:ascii="Calibri" w:eastAsia="Times New Roman" w:hAnsi="Calibri" w:cs="Calibri"/>
          <w:color w:val="000000"/>
        </w:rPr>
        <w:tab/>
        <w:t>Jordan</w:t>
      </w:r>
    </w:p>
    <w:p w14:paraId="79E4BB48"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Chief Chris</w:t>
      </w:r>
      <w:r w:rsidRPr="00CC772C">
        <w:rPr>
          <w:rFonts w:ascii="Calibri" w:eastAsia="Times New Roman" w:hAnsi="Calibri" w:cs="Calibri"/>
          <w:color w:val="000000"/>
        </w:rPr>
        <w:tab/>
        <w:t>Kammel</w:t>
      </w:r>
    </w:p>
    <w:p w14:paraId="56F1A3B4"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Sandy</w:t>
      </w:r>
      <w:r w:rsidRPr="00CC772C">
        <w:rPr>
          <w:rFonts w:ascii="Calibri" w:eastAsia="Times New Roman" w:hAnsi="Calibri" w:cs="Calibri"/>
          <w:color w:val="000000"/>
        </w:rPr>
        <w:tab/>
        <w:t>Lanier</w:t>
      </w:r>
    </w:p>
    <w:p w14:paraId="0F22159F"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Darby</w:t>
      </w:r>
      <w:r w:rsidRPr="00CC772C">
        <w:rPr>
          <w:rFonts w:ascii="Calibri" w:eastAsia="Times New Roman" w:hAnsi="Calibri" w:cs="Calibri"/>
          <w:color w:val="000000"/>
        </w:rPr>
        <w:tab/>
        <w:t>Leimer</w:t>
      </w:r>
    </w:p>
    <w:p w14:paraId="29A43773"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Bill</w:t>
      </w:r>
      <w:r w:rsidRPr="00CC772C">
        <w:rPr>
          <w:rFonts w:ascii="Calibri" w:eastAsia="Times New Roman" w:hAnsi="Calibri" w:cs="Calibri"/>
          <w:color w:val="000000"/>
        </w:rPr>
        <w:tab/>
        <w:t>Litton</w:t>
      </w:r>
    </w:p>
    <w:p w14:paraId="1BF00395"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Kathleen</w:t>
      </w:r>
      <w:r w:rsidRPr="00CC772C">
        <w:rPr>
          <w:rFonts w:ascii="Calibri" w:eastAsia="Times New Roman" w:hAnsi="Calibri" w:cs="Calibri"/>
          <w:color w:val="000000"/>
        </w:rPr>
        <w:tab/>
        <w:t>Lyons</w:t>
      </w:r>
    </w:p>
    <w:p w14:paraId="61C62592"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Amelia</w:t>
      </w:r>
      <w:r w:rsidRPr="00CC772C">
        <w:rPr>
          <w:rFonts w:ascii="Calibri" w:eastAsia="Times New Roman" w:hAnsi="Calibri" w:cs="Calibri"/>
          <w:color w:val="000000"/>
        </w:rPr>
        <w:tab/>
        <w:t>Mach</w:t>
      </w:r>
    </w:p>
    <w:p w14:paraId="099C45F5"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John</w:t>
      </w:r>
      <w:r w:rsidRPr="00CC772C">
        <w:rPr>
          <w:rFonts w:ascii="Calibri" w:eastAsia="Times New Roman" w:hAnsi="Calibri" w:cs="Calibri"/>
          <w:color w:val="000000"/>
        </w:rPr>
        <w:tab/>
        <w:t>Maze</w:t>
      </w:r>
    </w:p>
    <w:p w14:paraId="4B347B68" w14:textId="77777777" w:rsidR="009E1073" w:rsidRPr="00A30B25" w:rsidRDefault="009E1073" w:rsidP="00CC772C">
      <w:pPr>
        <w:tabs>
          <w:tab w:val="left" w:pos="1149"/>
        </w:tabs>
        <w:spacing w:after="0" w:line="240" w:lineRule="auto"/>
        <w:ind w:left="108"/>
        <w:rPr>
          <w:rFonts w:ascii="Calibri" w:eastAsia="Times New Roman" w:hAnsi="Calibri" w:cs="Calibri"/>
          <w:color w:val="000000"/>
        </w:rPr>
      </w:pPr>
      <w:r w:rsidRPr="00A30B25">
        <w:rPr>
          <w:rFonts w:ascii="Calibri" w:eastAsia="Times New Roman" w:hAnsi="Calibri" w:cs="Calibri"/>
          <w:color w:val="000000"/>
        </w:rPr>
        <w:t>Deshawn</w:t>
      </w:r>
      <w:r w:rsidRPr="00A30B25">
        <w:rPr>
          <w:rFonts w:ascii="Calibri" w:eastAsia="Times New Roman" w:hAnsi="Calibri" w:cs="Calibri"/>
          <w:color w:val="000000"/>
        </w:rPr>
        <w:tab/>
        <w:t>McCall</w:t>
      </w:r>
    </w:p>
    <w:p w14:paraId="376F0F7C" w14:textId="77777777" w:rsidR="009E1073" w:rsidRPr="00A30B25" w:rsidRDefault="009E1073" w:rsidP="00CC772C">
      <w:pPr>
        <w:tabs>
          <w:tab w:val="left" w:pos="1149"/>
        </w:tabs>
        <w:spacing w:after="0" w:line="240" w:lineRule="auto"/>
        <w:ind w:left="108"/>
        <w:rPr>
          <w:rFonts w:ascii="Calibri" w:eastAsia="Times New Roman" w:hAnsi="Calibri" w:cs="Calibri"/>
          <w:color w:val="000000"/>
        </w:rPr>
      </w:pPr>
      <w:r w:rsidRPr="00A30B25">
        <w:rPr>
          <w:rFonts w:ascii="Calibri" w:eastAsia="Times New Roman" w:hAnsi="Calibri" w:cs="Calibri"/>
          <w:color w:val="000000"/>
        </w:rPr>
        <w:t>Jennifer</w:t>
      </w:r>
      <w:r w:rsidRPr="00A30B25">
        <w:rPr>
          <w:rFonts w:ascii="Calibri" w:eastAsia="Times New Roman" w:hAnsi="Calibri" w:cs="Calibri"/>
          <w:color w:val="000000"/>
        </w:rPr>
        <w:tab/>
        <w:t>Mills</w:t>
      </w:r>
    </w:p>
    <w:p w14:paraId="3AB1E58F" w14:textId="77777777" w:rsidR="009E1073" w:rsidRPr="00A30B25" w:rsidRDefault="009E1073" w:rsidP="00CC772C">
      <w:pPr>
        <w:tabs>
          <w:tab w:val="left" w:pos="1149"/>
        </w:tabs>
        <w:spacing w:after="0" w:line="240" w:lineRule="auto"/>
        <w:ind w:left="108"/>
        <w:rPr>
          <w:rFonts w:ascii="Calibri" w:eastAsia="Times New Roman" w:hAnsi="Calibri" w:cs="Calibri"/>
          <w:color w:val="000000"/>
        </w:rPr>
      </w:pPr>
      <w:proofErr w:type="spellStart"/>
      <w:r w:rsidRPr="00A30B25">
        <w:rPr>
          <w:rFonts w:ascii="Calibri" w:eastAsia="Times New Roman" w:hAnsi="Calibri" w:cs="Calibri"/>
          <w:color w:val="000000"/>
        </w:rPr>
        <w:t>Obdhali</w:t>
      </w:r>
      <w:proofErr w:type="spellEnd"/>
      <w:r w:rsidRPr="00A30B25">
        <w:rPr>
          <w:rFonts w:ascii="Calibri" w:eastAsia="Times New Roman" w:hAnsi="Calibri" w:cs="Calibri"/>
          <w:color w:val="000000"/>
        </w:rPr>
        <w:tab/>
        <w:t>Mira</w:t>
      </w:r>
    </w:p>
    <w:p w14:paraId="55C06CCC" w14:textId="77777777" w:rsidR="009E1073" w:rsidRPr="00A30B25" w:rsidRDefault="009E1073" w:rsidP="00CC772C">
      <w:pPr>
        <w:tabs>
          <w:tab w:val="left" w:pos="1149"/>
        </w:tabs>
        <w:spacing w:after="0" w:line="240" w:lineRule="auto"/>
        <w:ind w:left="108"/>
        <w:rPr>
          <w:rFonts w:ascii="Calibri" w:eastAsia="Times New Roman" w:hAnsi="Calibri" w:cs="Calibri"/>
          <w:color w:val="000000"/>
        </w:rPr>
      </w:pPr>
      <w:r w:rsidRPr="00A30B25">
        <w:rPr>
          <w:rFonts w:ascii="Calibri" w:eastAsia="Times New Roman" w:hAnsi="Calibri" w:cs="Calibri"/>
          <w:color w:val="000000"/>
        </w:rPr>
        <w:t>Erin</w:t>
      </w:r>
      <w:r w:rsidRPr="00A30B25">
        <w:rPr>
          <w:rFonts w:ascii="Calibri" w:eastAsia="Times New Roman" w:hAnsi="Calibri" w:cs="Calibri"/>
          <w:color w:val="000000"/>
        </w:rPr>
        <w:tab/>
        <w:t>Mullen</w:t>
      </w:r>
    </w:p>
    <w:p w14:paraId="521AC3BF" w14:textId="77777777" w:rsidR="009E1073" w:rsidRPr="00A30B25" w:rsidRDefault="009E1073" w:rsidP="00CC772C">
      <w:pPr>
        <w:tabs>
          <w:tab w:val="left" w:pos="1149"/>
        </w:tabs>
        <w:spacing w:after="0" w:line="240" w:lineRule="auto"/>
        <w:ind w:left="108"/>
        <w:rPr>
          <w:rFonts w:ascii="Calibri" w:eastAsia="Times New Roman" w:hAnsi="Calibri" w:cs="Calibri"/>
          <w:color w:val="000000"/>
        </w:rPr>
      </w:pPr>
      <w:r w:rsidRPr="00A30B25">
        <w:rPr>
          <w:rFonts w:ascii="Calibri" w:eastAsia="Times New Roman" w:hAnsi="Calibri" w:cs="Calibri"/>
          <w:color w:val="000000"/>
        </w:rPr>
        <w:t>Matt</w:t>
      </w:r>
      <w:r w:rsidRPr="00A30B25">
        <w:rPr>
          <w:rFonts w:ascii="Calibri" w:eastAsia="Times New Roman" w:hAnsi="Calibri" w:cs="Calibri"/>
          <w:color w:val="000000"/>
        </w:rPr>
        <w:tab/>
        <w:t>Myers</w:t>
      </w:r>
    </w:p>
    <w:p w14:paraId="67D456F8" w14:textId="77777777" w:rsidR="009E1073" w:rsidRPr="00A30B25" w:rsidRDefault="009E1073" w:rsidP="00CC772C">
      <w:pPr>
        <w:tabs>
          <w:tab w:val="left" w:pos="1149"/>
        </w:tabs>
        <w:spacing w:after="0" w:line="240" w:lineRule="auto"/>
        <w:ind w:left="108"/>
        <w:rPr>
          <w:rFonts w:ascii="Calibri" w:eastAsia="Times New Roman" w:hAnsi="Calibri" w:cs="Calibri"/>
          <w:color w:val="000000"/>
        </w:rPr>
      </w:pPr>
      <w:r w:rsidRPr="00A30B25">
        <w:rPr>
          <w:rFonts w:ascii="Calibri" w:eastAsia="Times New Roman" w:hAnsi="Calibri" w:cs="Calibri"/>
          <w:color w:val="000000"/>
        </w:rPr>
        <w:t>Justino</w:t>
      </w:r>
      <w:r w:rsidRPr="00A30B25">
        <w:rPr>
          <w:rFonts w:ascii="Calibri" w:eastAsia="Times New Roman" w:hAnsi="Calibri" w:cs="Calibri"/>
          <w:color w:val="000000"/>
        </w:rPr>
        <w:tab/>
        <w:t>Narvaez</w:t>
      </w:r>
    </w:p>
    <w:p w14:paraId="5CC99692"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Lily</w:t>
      </w:r>
      <w:r w:rsidRPr="00CC772C">
        <w:rPr>
          <w:rFonts w:ascii="Calibri" w:eastAsia="Times New Roman" w:hAnsi="Calibri" w:cs="Calibri"/>
          <w:color w:val="000000"/>
        </w:rPr>
        <w:tab/>
        <w:t>Nguyen</w:t>
      </w:r>
    </w:p>
    <w:p w14:paraId="3CA24EFC"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Kirsten</w:t>
      </w:r>
      <w:r w:rsidRPr="00CC772C">
        <w:rPr>
          <w:rFonts w:ascii="Calibri" w:eastAsia="Times New Roman" w:hAnsi="Calibri" w:cs="Calibri"/>
          <w:color w:val="000000"/>
        </w:rPr>
        <w:tab/>
        <w:t>Reckendorf</w:t>
      </w:r>
    </w:p>
    <w:p w14:paraId="39BCDB42" w14:textId="77777777" w:rsidR="009E1073" w:rsidRPr="00A30B25" w:rsidRDefault="009E1073" w:rsidP="00CC772C">
      <w:pPr>
        <w:tabs>
          <w:tab w:val="left" w:pos="1149"/>
        </w:tabs>
        <w:spacing w:after="0" w:line="240" w:lineRule="auto"/>
        <w:ind w:left="108"/>
        <w:rPr>
          <w:rFonts w:ascii="Calibri" w:eastAsia="Times New Roman" w:hAnsi="Calibri" w:cs="Calibri"/>
          <w:color w:val="000000"/>
          <w:lang w:val="fr-FR"/>
        </w:rPr>
      </w:pPr>
      <w:r w:rsidRPr="00A30B25">
        <w:rPr>
          <w:rFonts w:ascii="Calibri" w:eastAsia="Times New Roman" w:hAnsi="Calibri" w:cs="Calibri"/>
          <w:color w:val="000000"/>
          <w:lang w:val="fr-FR"/>
        </w:rPr>
        <w:t>Natasha</w:t>
      </w:r>
      <w:r w:rsidRPr="00A30B25">
        <w:rPr>
          <w:rFonts w:ascii="Calibri" w:eastAsia="Times New Roman" w:hAnsi="Calibri" w:cs="Calibri"/>
          <w:color w:val="000000"/>
          <w:lang w:val="fr-FR"/>
        </w:rPr>
        <w:tab/>
        <w:t>Roman</w:t>
      </w:r>
    </w:p>
    <w:p w14:paraId="1D345848" w14:textId="77777777" w:rsidR="009E1073" w:rsidRPr="00A30B25" w:rsidRDefault="009E1073" w:rsidP="00CC772C">
      <w:pPr>
        <w:tabs>
          <w:tab w:val="left" w:pos="1149"/>
        </w:tabs>
        <w:spacing w:after="0" w:line="240" w:lineRule="auto"/>
        <w:ind w:left="108"/>
        <w:rPr>
          <w:rFonts w:ascii="Calibri" w:eastAsia="Times New Roman" w:hAnsi="Calibri" w:cs="Calibri"/>
          <w:color w:val="000000"/>
          <w:lang w:val="fr-FR"/>
        </w:rPr>
      </w:pPr>
      <w:r w:rsidRPr="00A30B25">
        <w:rPr>
          <w:rFonts w:ascii="Calibri" w:eastAsia="Times New Roman" w:hAnsi="Calibri" w:cs="Calibri"/>
          <w:color w:val="000000"/>
          <w:lang w:val="fr-FR"/>
        </w:rPr>
        <w:t>Michelle</w:t>
      </w:r>
      <w:r w:rsidRPr="00A30B25">
        <w:rPr>
          <w:rFonts w:ascii="Calibri" w:eastAsia="Times New Roman" w:hAnsi="Calibri" w:cs="Calibri"/>
          <w:color w:val="000000"/>
          <w:lang w:val="fr-FR"/>
        </w:rPr>
        <w:tab/>
        <w:t>Rud</w:t>
      </w:r>
    </w:p>
    <w:p w14:paraId="7C2B8BCF" w14:textId="77777777" w:rsidR="009E1073" w:rsidRPr="00A30B25" w:rsidRDefault="009E1073" w:rsidP="00CC772C">
      <w:pPr>
        <w:tabs>
          <w:tab w:val="left" w:pos="1149"/>
        </w:tabs>
        <w:spacing w:after="0" w:line="240" w:lineRule="auto"/>
        <w:ind w:left="108"/>
        <w:rPr>
          <w:rFonts w:ascii="Calibri" w:eastAsia="Times New Roman" w:hAnsi="Calibri" w:cs="Calibri"/>
          <w:color w:val="000000"/>
          <w:lang w:val="fr-FR"/>
        </w:rPr>
      </w:pPr>
      <w:r w:rsidRPr="00A30B25">
        <w:rPr>
          <w:rFonts w:ascii="Calibri" w:eastAsia="Times New Roman" w:hAnsi="Calibri" w:cs="Calibri"/>
          <w:color w:val="000000"/>
          <w:lang w:val="fr-FR"/>
        </w:rPr>
        <w:t>Amber</w:t>
      </w:r>
      <w:r w:rsidRPr="00A30B25">
        <w:rPr>
          <w:rFonts w:ascii="Calibri" w:eastAsia="Times New Roman" w:hAnsi="Calibri" w:cs="Calibri"/>
          <w:color w:val="000000"/>
          <w:lang w:val="fr-FR"/>
        </w:rPr>
        <w:tab/>
        <w:t>Smith</w:t>
      </w:r>
    </w:p>
    <w:p w14:paraId="2D9F733F"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Marty</w:t>
      </w:r>
      <w:r w:rsidRPr="00CC772C">
        <w:rPr>
          <w:rFonts w:ascii="Calibri" w:eastAsia="Times New Roman" w:hAnsi="Calibri" w:cs="Calibri"/>
          <w:color w:val="000000"/>
        </w:rPr>
        <w:tab/>
        <w:t>Smith</w:t>
      </w:r>
    </w:p>
    <w:p w14:paraId="5914F2DB"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Leigh</w:t>
      </w:r>
      <w:r w:rsidRPr="00CC772C">
        <w:rPr>
          <w:rFonts w:ascii="Calibri" w:eastAsia="Times New Roman" w:hAnsi="Calibri" w:cs="Calibri"/>
          <w:color w:val="000000"/>
        </w:rPr>
        <w:tab/>
        <w:t>Spradling</w:t>
      </w:r>
    </w:p>
    <w:p w14:paraId="13B59387"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Karen</w:t>
      </w:r>
      <w:r w:rsidRPr="00CC772C">
        <w:rPr>
          <w:rFonts w:ascii="Calibri" w:eastAsia="Times New Roman" w:hAnsi="Calibri" w:cs="Calibri"/>
          <w:color w:val="000000"/>
        </w:rPr>
        <w:tab/>
        <w:t>Street</w:t>
      </w:r>
    </w:p>
    <w:p w14:paraId="37E95EF6"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Wayne</w:t>
      </w:r>
      <w:r w:rsidRPr="00CC772C">
        <w:rPr>
          <w:rFonts w:ascii="Calibri" w:eastAsia="Times New Roman" w:hAnsi="Calibri" w:cs="Calibri"/>
          <w:color w:val="000000"/>
        </w:rPr>
        <w:tab/>
        <w:t>Struble</w:t>
      </w:r>
    </w:p>
    <w:p w14:paraId="0EECD0B2"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Angelica</w:t>
      </w:r>
      <w:r w:rsidRPr="00CC772C">
        <w:rPr>
          <w:rFonts w:ascii="Calibri" w:eastAsia="Times New Roman" w:hAnsi="Calibri" w:cs="Calibri"/>
          <w:color w:val="000000"/>
        </w:rPr>
        <w:tab/>
        <w:t>Sugrim</w:t>
      </w:r>
    </w:p>
    <w:p w14:paraId="2E0F0186" w14:textId="08EF12F3"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Jennifer</w:t>
      </w:r>
      <w:r w:rsidRPr="00CC772C">
        <w:rPr>
          <w:rFonts w:ascii="Calibri" w:eastAsia="Times New Roman" w:hAnsi="Calibri" w:cs="Calibri"/>
          <w:color w:val="000000"/>
        </w:rPr>
        <w:tab/>
        <w:t>Tomazinis</w:t>
      </w:r>
    </w:p>
    <w:p w14:paraId="10BA48C0"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Lynda</w:t>
      </w:r>
      <w:r w:rsidRPr="00CC772C">
        <w:rPr>
          <w:rFonts w:ascii="Calibri" w:eastAsia="Times New Roman" w:hAnsi="Calibri" w:cs="Calibri"/>
          <w:color w:val="000000"/>
        </w:rPr>
        <w:tab/>
        <w:t>W.G. Mason</w:t>
      </w:r>
    </w:p>
    <w:p w14:paraId="5585A3C6"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Orville</w:t>
      </w:r>
      <w:r w:rsidRPr="00CC772C">
        <w:rPr>
          <w:rFonts w:ascii="Calibri" w:eastAsia="Times New Roman" w:hAnsi="Calibri" w:cs="Calibri"/>
          <w:color w:val="000000"/>
        </w:rPr>
        <w:tab/>
        <w:t>Watson</w:t>
      </w:r>
    </w:p>
    <w:p w14:paraId="02E8BB59"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Phil</w:t>
      </w:r>
      <w:r w:rsidRPr="00CC772C">
        <w:rPr>
          <w:rFonts w:ascii="Calibri" w:eastAsia="Times New Roman" w:hAnsi="Calibri" w:cs="Calibri"/>
          <w:color w:val="000000"/>
        </w:rPr>
        <w:tab/>
        <w:t>Weiss</w:t>
      </w:r>
    </w:p>
    <w:p w14:paraId="356805B2"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Bill</w:t>
      </w:r>
      <w:r w:rsidRPr="00CC772C">
        <w:rPr>
          <w:rFonts w:ascii="Calibri" w:eastAsia="Times New Roman" w:hAnsi="Calibri" w:cs="Calibri"/>
          <w:color w:val="000000"/>
        </w:rPr>
        <w:tab/>
        <w:t>Wen</w:t>
      </w:r>
    </w:p>
    <w:p w14:paraId="72AF58A0"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John</w:t>
      </w:r>
      <w:r w:rsidRPr="00CC772C">
        <w:rPr>
          <w:rFonts w:ascii="Calibri" w:eastAsia="Times New Roman" w:hAnsi="Calibri" w:cs="Calibri"/>
          <w:color w:val="000000"/>
        </w:rPr>
        <w:tab/>
        <w:t>Wilgis</w:t>
      </w:r>
    </w:p>
    <w:p w14:paraId="4BE7F699" w14:textId="77777777" w:rsidR="009E1073" w:rsidRPr="00CC772C" w:rsidRDefault="009E1073" w:rsidP="00CC772C">
      <w:pPr>
        <w:tabs>
          <w:tab w:val="left" w:pos="1149"/>
        </w:tabs>
        <w:spacing w:after="0" w:line="240" w:lineRule="auto"/>
        <w:ind w:left="108"/>
        <w:rPr>
          <w:rFonts w:ascii="Calibri" w:eastAsia="Times New Roman" w:hAnsi="Calibri" w:cs="Calibri"/>
          <w:color w:val="000000"/>
        </w:rPr>
      </w:pPr>
      <w:r w:rsidRPr="00CC772C">
        <w:rPr>
          <w:rFonts w:ascii="Calibri" w:eastAsia="Times New Roman" w:hAnsi="Calibri" w:cs="Calibri"/>
          <w:color w:val="000000"/>
        </w:rPr>
        <w:t>Holly</w:t>
      </w:r>
      <w:r w:rsidRPr="00CC772C">
        <w:rPr>
          <w:rFonts w:ascii="Calibri" w:eastAsia="Times New Roman" w:hAnsi="Calibri" w:cs="Calibri"/>
          <w:color w:val="000000"/>
        </w:rPr>
        <w:tab/>
        <w:t>Winhoven</w:t>
      </w:r>
    </w:p>
    <w:p w14:paraId="6E4072CC" w14:textId="77777777" w:rsidR="009E1073" w:rsidRDefault="009E1073" w:rsidP="416F52E3">
      <w:pPr>
        <w:sectPr w:rsidR="009E1073" w:rsidSect="000421BF">
          <w:type w:val="continuous"/>
          <w:pgSz w:w="12240" w:h="15840"/>
          <w:pgMar w:top="720" w:right="720" w:bottom="720" w:left="720" w:header="720" w:footer="720" w:gutter="0"/>
          <w:cols w:num="3" w:space="720"/>
          <w:docGrid w:linePitch="360"/>
        </w:sectPr>
      </w:pPr>
    </w:p>
    <w:p w14:paraId="5FEDC19A" w14:textId="77777777" w:rsidR="00CC772C" w:rsidRDefault="00CC772C" w:rsidP="416F52E3"/>
    <w:p w14:paraId="00562253" w14:textId="77777777" w:rsidR="00362796" w:rsidRDefault="00362796" w:rsidP="416F52E3"/>
    <w:sectPr w:rsidR="00362796" w:rsidSect="000421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0327" w14:textId="77777777" w:rsidR="000421BF" w:rsidRDefault="000421BF" w:rsidP="004373EA">
      <w:pPr>
        <w:spacing w:after="0" w:line="240" w:lineRule="auto"/>
      </w:pPr>
      <w:r>
        <w:separator/>
      </w:r>
    </w:p>
  </w:endnote>
  <w:endnote w:type="continuationSeparator" w:id="0">
    <w:p w14:paraId="36500337" w14:textId="77777777" w:rsidR="000421BF" w:rsidRDefault="000421BF" w:rsidP="0043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422122"/>
      <w:docPartObj>
        <w:docPartGallery w:val="Page Numbers (Bottom of Page)"/>
        <w:docPartUnique/>
      </w:docPartObj>
    </w:sdtPr>
    <w:sdtEndPr>
      <w:rPr>
        <w:noProof/>
      </w:rPr>
    </w:sdtEndPr>
    <w:sdtContent>
      <w:p w14:paraId="1714DAF5" w14:textId="7B2E7737" w:rsidR="00107EB3" w:rsidRDefault="00107E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250F" w14:textId="77777777" w:rsidR="00107EB3" w:rsidRDefault="0010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3E1B" w14:textId="77777777" w:rsidR="000421BF" w:rsidRDefault="000421BF" w:rsidP="004373EA">
      <w:pPr>
        <w:spacing w:after="0" w:line="240" w:lineRule="auto"/>
      </w:pPr>
      <w:r>
        <w:separator/>
      </w:r>
    </w:p>
  </w:footnote>
  <w:footnote w:type="continuationSeparator" w:id="0">
    <w:p w14:paraId="3D1D1287" w14:textId="77777777" w:rsidR="000421BF" w:rsidRDefault="000421BF" w:rsidP="0043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327"/>
    <w:multiLevelType w:val="hybridMultilevel"/>
    <w:tmpl w:val="6CD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4EE"/>
    <w:multiLevelType w:val="hybridMultilevel"/>
    <w:tmpl w:val="4FF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698"/>
    <w:multiLevelType w:val="hybridMultilevel"/>
    <w:tmpl w:val="CAB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6F18"/>
    <w:multiLevelType w:val="hybridMultilevel"/>
    <w:tmpl w:val="6D1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0F50"/>
    <w:multiLevelType w:val="hybridMultilevel"/>
    <w:tmpl w:val="65C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2EE23C"/>
    <w:multiLevelType w:val="hybridMultilevel"/>
    <w:tmpl w:val="1B0E6B30"/>
    <w:lvl w:ilvl="0" w:tplc="8B6C2D16">
      <w:start w:val="1"/>
      <w:numFmt w:val="bullet"/>
      <w:lvlText w:val="-"/>
      <w:lvlJc w:val="left"/>
      <w:pPr>
        <w:ind w:left="720" w:hanging="360"/>
      </w:pPr>
      <w:rPr>
        <w:rFonts w:ascii="Calibri" w:hAnsi="Calibri" w:hint="default"/>
      </w:rPr>
    </w:lvl>
    <w:lvl w:ilvl="1" w:tplc="2CA2C0B0">
      <w:start w:val="1"/>
      <w:numFmt w:val="bullet"/>
      <w:lvlText w:val="o"/>
      <w:lvlJc w:val="left"/>
      <w:pPr>
        <w:ind w:left="1440" w:hanging="360"/>
      </w:pPr>
      <w:rPr>
        <w:rFonts w:ascii="Courier New" w:hAnsi="Courier New" w:hint="default"/>
      </w:rPr>
    </w:lvl>
    <w:lvl w:ilvl="2" w:tplc="CBDE9980">
      <w:start w:val="1"/>
      <w:numFmt w:val="bullet"/>
      <w:lvlText w:val=""/>
      <w:lvlJc w:val="left"/>
      <w:pPr>
        <w:ind w:left="2160" w:hanging="360"/>
      </w:pPr>
      <w:rPr>
        <w:rFonts w:ascii="Wingdings" w:hAnsi="Wingdings" w:hint="default"/>
      </w:rPr>
    </w:lvl>
    <w:lvl w:ilvl="3" w:tplc="6C7A2260">
      <w:start w:val="1"/>
      <w:numFmt w:val="bullet"/>
      <w:lvlText w:val=""/>
      <w:lvlJc w:val="left"/>
      <w:pPr>
        <w:ind w:left="2880" w:hanging="360"/>
      </w:pPr>
      <w:rPr>
        <w:rFonts w:ascii="Symbol" w:hAnsi="Symbol" w:hint="default"/>
      </w:rPr>
    </w:lvl>
    <w:lvl w:ilvl="4" w:tplc="18829382">
      <w:start w:val="1"/>
      <w:numFmt w:val="bullet"/>
      <w:lvlText w:val="o"/>
      <w:lvlJc w:val="left"/>
      <w:pPr>
        <w:ind w:left="3600" w:hanging="360"/>
      </w:pPr>
      <w:rPr>
        <w:rFonts w:ascii="Courier New" w:hAnsi="Courier New" w:hint="default"/>
      </w:rPr>
    </w:lvl>
    <w:lvl w:ilvl="5" w:tplc="63B21E54">
      <w:start w:val="1"/>
      <w:numFmt w:val="bullet"/>
      <w:lvlText w:val=""/>
      <w:lvlJc w:val="left"/>
      <w:pPr>
        <w:ind w:left="4320" w:hanging="360"/>
      </w:pPr>
      <w:rPr>
        <w:rFonts w:ascii="Wingdings" w:hAnsi="Wingdings" w:hint="default"/>
      </w:rPr>
    </w:lvl>
    <w:lvl w:ilvl="6" w:tplc="BDA291BE">
      <w:start w:val="1"/>
      <w:numFmt w:val="bullet"/>
      <w:lvlText w:val=""/>
      <w:lvlJc w:val="left"/>
      <w:pPr>
        <w:ind w:left="5040" w:hanging="360"/>
      </w:pPr>
      <w:rPr>
        <w:rFonts w:ascii="Symbol" w:hAnsi="Symbol" w:hint="default"/>
      </w:rPr>
    </w:lvl>
    <w:lvl w:ilvl="7" w:tplc="AB7EA1E4">
      <w:start w:val="1"/>
      <w:numFmt w:val="bullet"/>
      <w:lvlText w:val="o"/>
      <w:lvlJc w:val="left"/>
      <w:pPr>
        <w:ind w:left="5760" w:hanging="360"/>
      </w:pPr>
      <w:rPr>
        <w:rFonts w:ascii="Courier New" w:hAnsi="Courier New" w:hint="default"/>
      </w:rPr>
    </w:lvl>
    <w:lvl w:ilvl="8" w:tplc="2FF089DE">
      <w:start w:val="1"/>
      <w:numFmt w:val="bullet"/>
      <w:lvlText w:val=""/>
      <w:lvlJc w:val="left"/>
      <w:pPr>
        <w:ind w:left="6480" w:hanging="360"/>
      </w:pPr>
      <w:rPr>
        <w:rFonts w:ascii="Wingdings" w:hAnsi="Wingdings" w:hint="default"/>
      </w:rPr>
    </w:lvl>
  </w:abstractNum>
  <w:abstractNum w:abstractNumId="6" w15:restartNumberingAfterBreak="0">
    <w:nsid w:val="47DD2957"/>
    <w:multiLevelType w:val="hybridMultilevel"/>
    <w:tmpl w:val="6412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2E03F"/>
    <w:multiLevelType w:val="hybridMultilevel"/>
    <w:tmpl w:val="7E924AC2"/>
    <w:lvl w:ilvl="0" w:tplc="4176B46C">
      <w:start w:val="1"/>
      <w:numFmt w:val="bullet"/>
      <w:lvlText w:val="-"/>
      <w:lvlJc w:val="left"/>
      <w:pPr>
        <w:ind w:left="720" w:hanging="360"/>
      </w:pPr>
      <w:rPr>
        <w:rFonts w:ascii="Calibri" w:hAnsi="Calibri" w:hint="default"/>
      </w:rPr>
    </w:lvl>
    <w:lvl w:ilvl="1" w:tplc="48E03D6C">
      <w:start w:val="1"/>
      <w:numFmt w:val="bullet"/>
      <w:lvlText w:val="o"/>
      <w:lvlJc w:val="left"/>
      <w:pPr>
        <w:ind w:left="1440" w:hanging="360"/>
      </w:pPr>
      <w:rPr>
        <w:rFonts w:ascii="Courier New" w:hAnsi="Courier New" w:hint="default"/>
      </w:rPr>
    </w:lvl>
    <w:lvl w:ilvl="2" w:tplc="AA04F048">
      <w:start w:val="1"/>
      <w:numFmt w:val="bullet"/>
      <w:lvlText w:val=""/>
      <w:lvlJc w:val="left"/>
      <w:pPr>
        <w:ind w:left="2160" w:hanging="360"/>
      </w:pPr>
      <w:rPr>
        <w:rFonts w:ascii="Wingdings" w:hAnsi="Wingdings" w:hint="default"/>
      </w:rPr>
    </w:lvl>
    <w:lvl w:ilvl="3" w:tplc="9C141A74">
      <w:start w:val="1"/>
      <w:numFmt w:val="bullet"/>
      <w:lvlText w:val=""/>
      <w:lvlJc w:val="left"/>
      <w:pPr>
        <w:ind w:left="2880" w:hanging="360"/>
      </w:pPr>
      <w:rPr>
        <w:rFonts w:ascii="Symbol" w:hAnsi="Symbol" w:hint="default"/>
      </w:rPr>
    </w:lvl>
    <w:lvl w:ilvl="4" w:tplc="4330E3AA">
      <w:start w:val="1"/>
      <w:numFmt w:val="bullet"/>
      <w:lvlText w:val="o"/>
      <w:lvlJc w:val="left"/>
      <w:pPr>
        <w:ind w:left="3600" w:hanging="360"/>
      </w:pPr>
      <w:rPr>
        <w:rFonts w:ascii="Courier New" w:hAnsi="Courier New" w:hint="default"/>
      </w:rPr>
    </w:lvl>
    <w:lvl w:ilvl="5" w:tplc="A3581A54">
      <w:start w:val="1"/>
      <w:numFmt w:val="bullet"/>
      <w:lvlText w:val=""/>
      <w:lvlJc w:val="left"/>
      <w:pPr>
        <w:ind w:left="4320" w:hanging="360"/>
      </w:pPr>
      <w:rPr>
        <w:rFonts w:ascii="Wingdings" w:hAnsi="Wingdings" w:hint="default"/>
      </w:rPr>
    </w:lvl>
    <w:lvl w:ilvl="6" w:tplc="4AF2A516">
      <w:start w:val="1"/>
      <w:numFmt w:val="bullet"/>
      <w:lvlText w:val=""/>
      <w:lvlJc w:val="left"/>
      <w:pPr>
        <w:ind w:left="5040" w:hanging="360"/>
      </w:pPr>
      <w:rPr>
        <w:rFonts w:ascii="Symbol" w:hAnsi="Symbol" w:hint="default"/>
      </w:rPr>
    </w:lvl>
    <w:lvl w:ilvl="7" w:tplc="E4202908">
      <w:start w:val="1"/>
      <w:numFmt w:val="bullet"/>
      <w:lvlText w:val="o"/>
      <w:lvlJc w:val="left"/>
      <w:pPr>
        <w:ind w:left="5760" w:hanging="360"/>
      </w:pPr>
      <w:rPr>
        <w:rFonts w:ascii="Courier New" w:hAnsi="Courier New" w:hint="default"/>
      </w:rPr>
    </w:lvl>
    <w:lvl w:ilvl="8" w:tplc="9418CC3C">
      <w:start w:val="1"/>
      <w:numFmt w:val="bullet"/>
      <w:lvlText w:val=""/>
      <w:lvlJc w:val="left"/>
      <w:pPr>
        <w:ind w:left="6480" w:hanging="360"/>
      </w:pPr>
      <w:rPr>
        <w:rFonts w:ascii="Wingdings" w:hAnsi="Wingdings" w:hint="default"/>
      </w:rPr>
    </w:lvl>
  </w:abstractNum>
  <w:abstractNum w:abstractNumId="8" w15:restartNumberingAfterBreak="0">
    <w:nsid w:val="553A5021"/>
    <w:multiLevelType w:val="hybridMultilevel"/>
    <w:tmpl w:val="6D7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012B9"/>
    <w:multiLevelType w:val="hybridMultilevel"/>
    <w:tmpl w:val="6CD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C7014"/>
    <w:multiLevelType w:val="hybridMultilevel"/>
    <w:tmpl w:val="3716C0E4"/>
    <w:lvl w:ilvl="0" w:tplc="74F43094">
      <w:start w:val="1"/>
      <w:numFmt w:val="bullet"/>
      <w:lvlText w:val="-"/>
      <w:lvlJc w:val="left"/>
      <w:pPr>
        <w:ind w:left="720" w:hanging="360"/>
      </w:pPr>
      <w:rPr>
        <w:rFonts w:ascii="Calibri" w:hAnsi="Calibri" w:hint="default"/>
      </w:rPr>
    </w:lvl>
    <w:lvl w:ilvl="1" w:tplc="F7529C2C">
      <w:start w:val="1"/>
      <w:numFmt w:val="bullet"/>
      <w:lvlText w:val="o"/>
      <w:lvlJc w:val="left"/>
      <w:pPr>
        <w:ind w:left="1440" w:hanging="360"/>
      </w:pPr>
      <w:rPr>
        <w:rFonts w:ascii="Courier New" w:hAnsi="Courier New" w:hint="default"/>
      </w:rPr>
    </w:lvl>
    <w:lvl w:ilvl="2" w:tplc="CF0EF3EE">
      <w:start w:val="1"/>
      <w:numFmt w:val="bullet"/>
      <w:lvlText w:val=""/>
      <w:lvlJc w:val="left"/>
      <w:pPr>
        <w:ind w:left="2160" w:hanging="360"/>
      </w:pPr>
      <w:rPr>
        <w:rFonts w:ascii="Wingdings" w:hAnsi="Wingdings" w:hint="default"/>
      </w:rPr>
    </w:lvl>
    <w:lvl w:ilvl="3" w:tplc="7E2E08FA">
      <w:start w:val="1"/>
      <w:numFmt w:val="bullet"/>
      <w:lvlText w:val=""/>
      <w:lvlJc w:val="left"/>
      <w:pPr>
        <w:ind w:left="2880" w:hanging="360"/>
      </w:pPr>
      <w:rPr>
        <w:rFonts w:ascii="Symbol" w:hAnsi="Symbol" w:hint="default"/>
      </w:rPr>
    </w:lvl>
    <w:lvl w:ilvl="4" w:tplc="AFBC3BCE">
      <w:start w:val="1"/>
      <w:numFmt w:val="bullet"/>
      <w:lvlText w:val="o"/>
      <w:lvlJc w:val="left"/>
      <w:pPr>
        <w:ind w:left="3600" w:hanging="360"/>
      </w:pPr>
      <w:rPr>
        <w:rFonts w:ascii="Courier New" w:hAnsi="Courier New" w:hint="default"/>
      </w:rPr>
    </w:lvl>
    <w:lvl w:ilvl="5" w:tplc="9A08C9EE">
      <w:start w:val="1"/>
      <w:numFmt w:val="bullet"/>
      <w:lvlText w:val=""/>
      <w:lvlJc w:val="left"/>
      <w:pPr>
        <w:ind w:left="4320" w:hanging="360"/>
      </w:pPr>
      <w:rPr>
        <w:rFonts w:ascii="Wingdings" w:hAnsi="Wingdings" w:hint="default"/>
      </w:rPr>
    </w:lvl>
    <w:lvl w:ilvl="6" w:tplc="6270DBB2">
      <w:start w:val="1"/>
      <w:numFmt w:val="bullet"/>
      <w:lvlText w:val=""/>
      <w:lvlJc w:val="left"/>
      <w:pPr>
        <w:ind w:left="5040" w:hanging="360"/>
      </w:pPr>
      <w:rPr>
        <w:rFonts w:ascii="Symbol" w:hAnsi="Symbol" w:hint="default"/>
      </w:rPr>
    </w:lvl>
    <w:lvl w:ilvl="7" w:tplc="CBCABA1E">
      <w:start w:val="1"/>
      <w:numFmt w:val="bullet"/>
      <w:lvlText w:val="o"/>
      <w:lvlJc w:val="left"/>
      <w:pPr>
        <w:ind w:left="5760" w:hanging="360"/>
      </w:pPr>
      <w:rPr>
        <w:rFonts w:ascii="Courier New" w:hAnsi="Courier New" w:hint="default"/>
      </w:rPr>
    </w:lvl>
    <w:lvl w:ilvl="8" w:tplc="A4D62226">
      <w:start w:val="1"/>
      <w:numFmt w:val="bullet"/>
      <w:lvlText w:val=""/>
      <w:lvlJc w:val="left"/>
      <w:pPr>
        <w:ind w:left="6480" w:hanging="360"/>
      </w:pPr>
      <w:rPr>
        <w:rFonts w:ascii="Wingdings" w:hAnsi="Wingdings" w:hint="default"/>
      </w:rPr>
    </w:lvl>
  </w:abstractNum>
  <w:abstractNum w:abstractNumId="11" w15:restartNumberingAfterBreak="0">
    <w:nsid w:val="7C62089E"/>
    <w:multiLevelType w:val="hybridMultilevel"/>
    <w:tmpl w:val="B1E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198595">
    <w:abstractNumId w:val="10"/>
  </w:num>
  <w:num w:numId="2" w16cid:durableId="1213468763">
    <w:abstractNumId w:val="5"/>
  </w:num>
  <w:num w:numId="3" w16cid:durableId="1895656968">
    <w:abstractNumId w:val="7"/>
  </w:num>
  <w:num w:numId="4" w16cid:durableId="1705785328">
    <w:abstractNumId w:val="0"/>
  </w:num>
  <w:num w:numId="5" w16cid:durableId="342165676">
    <w:abstractNumId w:val="9"/>
  </w:num>
  <w:num w:numId="6" w16cid:durableId="1584103397">
    <w:abstractNumId w:val="11"/>
  </w:num>
  <w:num w:numId="7" w16cid:durableId="854541997">
    <w:abstractNumId w:val="2"/>
  </w:num>
  <w:num w:numId="8" w16cid:durableId="1034036238">
    <w:abstractNumId w:val="6"/>
  </w:num>
  <w:num w:numId="9" w16cid:durableId="1498498566">
    <w:abstractNumId w:val="3"/>
  </w:num>
  <w:num w:numId="10" w16cid:durableId="587034426">
    <w:abstractNumId w:val="1"/>
  </w:num>
  <w:num w:numId="11" w16cid:durableId="1395010768">
    <w:abstractNumId w:val="8"/>
  </w:num>
  <w:num w:numId="12" w16cid:durableId="137575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CA"/>
    <w:rsid w:val="000054F6"/>
    <w:rsid w:val="0001597F"/>
    <w:rsid w:val="00015A46"/>
    <w:rsid w:val="00015C44"/>
    <w:rsid w:val="00022C75"/>
    <w:rsid w:val="000322F1"/>
    <w:rsid w:val="000421BF"/>
    <w:rsid w:val="00050958"/>
    <w:rsid w:val="0006141C"/>
    <w:rsid w:val="000648EC"/>
    <w:rsid w:val="00076F54"/>
    <w:rsid w:val="00080007"/>
    <w:rsid w:val="00093A6C"/>
    <w:rsid w:val="00094D51"/>
    <w:rsid w:val="000B2AB2"/>
    <w:rsid w:val="000B6E9C"/>
    <w:rsid w:val="000D1171"/>
    <w:rsid w:val="000D32A4"/>
    <w:rsid w:val="000D57CD"/>
    <w:rsid w:val="000D7152"/>
    <w:rsid w:val="000E4E6F"/>
    <w:rsid w:val="000F1BED"/>
    <w:rsid w:val="0010771B"/>
    <w:rsid w:val="00107EB3"/>
    <w:rsid w:val="00110BA4"/>
    <w:rsid w:val="00110DA6"/>
    <w:rsid w:val="00114CC0"/>
    <w:rsid w:val="001378DB"/>
    <w:rsid w:val="001433F8"/>
    <w:rsid w:val="0016137B"/>
    <w:rsid w:val="00177CE6"/>
    <w:rsid w:val="00191984"/>
    <w:rsid w:val="001939EB"/>
    <w:rsid w:val="00195394"/>
    <w:rsid w:val="001B1EAC"/>
    <w:rsid w:val="001B2B39"/>
    <w:rsid w:val="001B4392"/>
    <w:rsid w:val="001C53DF"/>
    <w:rsid w:val="001D6019"/>
    <w:rsid w:val="001E0F38"/>
    <w:rsid w:val="001E3A09"/>
    <w:rsid w:val="001E633B"/>
    <w:rsid w:val="001E716E"/>
    <w:rsid w:val="00210888"/>
    <w:rsid w:val="0021541A"/>
    <w:rsid w:val="00216EA1"/>
    <w:rsid w:val="00225B5C"/>
    <w:rsid w:val="00245B4D"/>
    <w:rsid w:val="00250609"/>
    <w:rsid w:val="00255A74"/>
    <w:rsid w:val="00275696"/>
    <w:rsid w:val="00277EA5"/>
    <w:rsid w:val="002858FC"/>
    <w:rsid w:val="002A1371"/>
    <w:rsid w:val="002A34E8"/>
    <w:rsid w:val="002A7B8C"/>
    <w:rsid w:val="002B22AC"/>
    <w:rsid w:val="002C2438"/>
    <w:rsid w:val="002C424F"/>
    <w:rsid w:val="002C5DA8"/>
    <w:rsid w:val="002D2264"/>
    <w:rsid w:val="002D3FD1"/>
    <w:rsid w:val="002D5686"/>
    <w:rsid w:val="002E29F7"/>
    <w:rsid w:val="00305D26"/>
    <w:rsid w:val="0030644F"/>
    <w:rsid w:val="003072B9"/>
    <w:rsid w:val="00307F6A"/>
    <w:rsid w:val="00331CBB"/>
    <w:rsid w:val="00333E3D"/>
    <w:rsid w:val="003407C0"/>
    <w:rsid w:val="00340893"/>
    <w:rsid w:val="00343B9F"/>
    <w:rsid w:val="00353098"/>
    <w:rsid w:val="00362796"/>
    <w:rsid w:val="00364A81"/>
    <w:rsid w:val="003663F6"/>
    <w:rsid w:val="00370AA1"/>
    <w:rsid w:val="00375E7C"/>
    <w:rsid w:val="0038287E"/>
    <w:rsid w:val="00392FF0"/>
    <w:rsid w:val="003B6C7F"/>
    <w:rsid w:val="003F441E"/>
    <w:rsid w:val="0040257B"/>
    <w:rsid w:val="004026A2"/>
    <w:rsid w:val="00407C74"/>
    <w:rsid w:val="00407EE1"/>
    <w:rsid w:val="00424E57"/>
    <w:rsid w:val="00425944"/>
    <w:rsid w:val="00434ECD"/>
    <w:rsid w:val="004373EA"/>
    <w:rsid w:val="004747FE"/>
    <w:rsid w:val="004847A8"/>
    <w:rsid w:val="00485446"/>
    <w:rsid w:val="00494FD6"/>
    <w:rsid w:val="004956C4"/>
    <w:rsid w:val="004A2E36"/>
    <w:rsid w:val="004B20BB"/>
    <w:rsid w:val="004B38F5"/>
    <w:rsid w:val="004B4D51"/>
    <w:rsid w:val="004B505C"/>
    <w:rsid w:val="004C6E50"/>
    <w:rsid w:val="004D00CE"/>
    <w:rsid w:val="004D609F"/>
    <w:rsid w:val="005014EF"/>
    <w:rsid w:val="00503E60"/>
    <w:rsid w:val="0051577B"/>
    <w:rsid w:val="0051665D"/>
    <w:rsid w:val="00531419"/>
    <w:rsid w:val="0053550E"/>
    <w:rsid w:val="00550327"/>
    <w:rsid w:val="00551DB7"/>
    <w:rsid w:val="0055624E"/>
    <w:rsid w:val="005637F6"/>
    <w:rsid w:val="0056730B"/>
    <w:rsid w:val="00591E1F"/>
    <w:rsid w:val="00594825"/>
    <w:rsid w:val="005C2D0D"/>
    <w:rsid w:val="005C596F"/>
    <w:rsid w:val="005E088D"/>
    <w:rsid w:val="005E1B9C"/>
    <w:rsid w:val="005E4663"/>
    <w:rsid w:val="005F29AB"/>
    <w:rsid w:val="00605C69"/>
    <w:rsid w:val="00610DD6"/>
    <w:rsid w:val="00620C24"/>
    <w:rsid w:val="00642749"/>
    <w:rsid w:val="00650DC1"/>
    <w:rsid w:val="00654F89"/>
    <w:rsid w:val="006746B6"/>
    <w:rsid w:val="00675B03"/>
    <w:rsid w:val="006772DE"/>
    <w:rsid w:val="00677CAF"/>
    <w:rsid w:val="006820D8"/>
    <w:rsid w:val="00685559"/>
    <w:rsid w:val="006A0F5A"/>
    <w:rsid w:val="006A5D45"/>
    <w:rsid w:val="006B5DD2"/>
    <w:rsid w:val="006C28DB"/>
    <w:rsid w:val="006C5CE9"/>
    <w:rsid w:val="006D291D"/>
    <w:rsid w:val="006E5EF2"/>
    <w:rsid w:val="006F705A"/>
    <w:rsid w:val="007147B0"/>
    <w:rsid w:val="00714C3E"/>
    <w:rsid w:val="0072145F"/>
    <w:rsid w:val="00723A93"/>
    <w:rsid w:val="007462FF"/>
    <w:rsid w:val="007755C8"/>
    <w:rsid w:val="00785849"/>
    <w:rsid w:val="00786195"/>
    <w:rsid w:val="007871CA"/>
    <w:rsid w:val="007A5DB4"/>
    <w:rsid w:val="007C115F"/>
    <w:rsid w:val="007D0222"/>
    <w:rsid w:val="007D254E"/>
    <w:rsid w:val="007F1598"/>
    <w:rsid w:val="007F7AE0"/>
    <w:rsid w:val="00800423"/>
    <w:rsid w:val="008250E7"/>
    <w:rsid w:val="00845E04"/>
    <w:rsid w:val="00847F15"/>
    <w:rsid w:val="00855BF7"/>
    <w:rsid w:val="00861C29"/>
    <w:rsid w:val="008672A6"/>
    <w:rsid w:val="00880704"/>
    <w:rsid w:val="008870AF"/>
    <w:rsid w:val="00890CFA"/>
    <w:rsid w:val="00895FDC"/>
    <w:rsid w:val="008C5B20"/>
    <w:rsid w:val="008C63DC"/>
    <w:rsid w:val="008D0119"/>
    <w:rsid w:val="008D5F1A"/>
    <w:rsid w:val="008E12DB"/>
    <w:rsid w:val="008E27B4"/>
    <w:rsid w:val="008F1A33"/>
    <w:rsid w:val="008F5D13"/>
    <w:rsid w:val="00902506"/>
    <w:rsid w:val="009062A3"/>
    <w:rsid w:val="009078C9"/>
    <w:rsid w:val="00916698"/>
    <w:rsid w:val="00930A6D"/>
    <w:rsid w:val="00946660"/>
    <w:rsid w:val="00956939"/>
    <w:rsid w:val="00967719"/>
    <w:rsid w:val="00971D0E"/>
    <w:rsid w:val="00975B4D"/>
    <w:rsid w:val="009911CB"/>
    <w:rsid w:val="009A410C"/>
    <w:rsid w:val="009A652D"/>
    <w:rsid w:val="009B79C2"/>
    <w:rsid w:val="009C3083"/>
    <w:rsid w:val="009C4A0A"/>
    <w:rsid w:val="009C6323"/>
    <w:rsid w:val="009E1073"/>
    <w:rsid w:val="009E2C6C"/>
    <w:rsid w:val="009E373E"/>
    <w:rsid w:val="009F3483"/>
    <w:rsid w:val="009F4001"/>
    <w:rsid w:val="00A07163"/>
    <w:rsid w:val="00A07A21"/>
    <w:rsid w:val="00A10FAA"/>
    <w:rsid w:val="00A30B25"/>
    <w:rsid w:val="00A47976"/>
    <w:rsid w:val="00A65A48"/>
    <w:rsid w:val="00A74149"/>
    <w:rsid w:val="00A83257"/>
    <w:rsid w:val="00A83C20"/>
    <w:rsid w:val="00A86C19"/>
    <w:rsid w:val="00A95495"/>
    <w:rsid w:val="00A97B0C"/>
    <w:rsid w:val="00AA053F"/>
    <w:rsid w:val="00AA3BFC"/>
    <w:rsid w:val="00AC3762"/>
    <w:rsid w:val="00AC3E5D"/>
    <w:rsid w:val="00AD2127"/>
    <w:rsid w:val="00AD69E6"/>
    <w:rsid w:val="00AE6A3F"/>
    <w:rsid w:val="00AE6FDD"/>
    <w:rsid w:val="00AF099A"/>
    <w:rsid w:val="00AF13C0"/>
    <w:rsid w:val="00AF7AC2"/>
    <w:rsid w:val="00B003E0"/>
    <w:rsid w:val="00B0525B"/>
    <w:rsid w:val="00B06448"/>
    <w:rsid w:val="00B2414F"/>
    <w:rsid w:val="00B368D0"/>
    <w:rsid w:val="00B37229"/>
    <w:rsid w:val="00B41548"/>
    <w:rsid w:val="00B504DE"/>
    <w:rsid w:val="00B52023"/>
    <w:rsid w:val="00BB3DE4"/>
    <w:rsid w:val="00BC15C6"/>
    <w:rsid w:val="00BD0ACD"/>
    <w:rsid w:val="00BD76EE"/>
    <w:rsid w:val="00BF59FF"/>
    <w:rsid w:val="00BF70D1"/>
    <w:rsid w:val="00C00158"/>
    <w:rsid w:val="00C10C62"/>
    <w:rsid w:val="00C1150B"/>
    <w:rsid w:val="00C33FBD"/>
    <w:rsid w:val="00C471A2"/>
    <w:rsid w:val="00C57512"/>
    <w:rsid w:val="00C62D4D"/>
    <w:rsid w:val="00C63040"/>
    <w:rsid w:val="00C6350B"/>
    <w:rsid w:val="00C7239B"/>
    <w:rsid w:val="00C73742"/>
    <w:rsid w:val="00C81BAB"/>
    <w:rsid w:val="00C87DC6"/>
    <w:rsid w:val="00C947D9"/>
    <w:rsid w:val="00CA34A8"/>
    <w:rsid w:val="00CA685A"/>
    <w:rsid w:val="00CA7705"/>
    <w:rsid w:val="00CB47CA"/>
    <w:rsid w:val="00CB6818"/>
    <w:rsid w:val="00CC6753"/>
    <w:rsid w:val="00CC71E7"/>
    <w:rsid w:val="00CC772C"/>
    <w:rsid w:val="00CD6019"/>
    <w:rsid w:val="00D05B62"/>
    <w:rsid w:val="00D15071"/>
    <w:rsid w:val="00D22AB8"/>
    <w:rsid w:val="00D276FB"/>
    <w:rsid w:val="00D31DAD"/>
    <w:rsid w:val="00D440DF"/>
    <w:rsid w:val="00D562A6"/>
    <w:rsid w:val="00D7168F"/>
    <w:rsid w:val="00D82B11"/>
    <w:rsid w:val="00D9220B"/>
    <w:rsid w:val="00D930DE"/>
    <w:rsid w:val="00DA3EE4"/>
    <w:rsid w:val="00DC2829"/>
    <w:rsid w:val="00DE2E17"/>
    <w:rsid w:val="00E1094B"/>
    <w:rsid w:val="00E10F3D"/>
    <w:rsid w:val="00E20443"/>
    <w:rsid w:val="00E535DE"/>
    <w:rsid w:val="00E53777"/>
    <w:rsid w:val="00E824DC"/>
    <w:rsid w:val="00E85687"/>
    <w:rsid w:val="00E85961"/>
    <w:rsid w:val="00E91564"/>
    <w:rsid w:val="00E91B03"/>
    <w:rsid w:val="00E964F7"/>
    <w:rsid w:val="00EA0A91"/>
    <w:rsid w:val="00ED39C0"/>
    <w:rsid w:val="00EE67D9"/>
    <w:rsid w:val="00EF2948"/>
    <w:rsid w:val="00F14586"/>
    <w:rsid w:val="00F16459"/>
    <w:rsid w:val="00F3299F"/>
    <w:rsid w:val="00F37B98"/>
    <w:rsid w:val="00F47FD5"/>
    <w:rsid w:val="00F50721"/>
    <w:rsid w:val="00F66632"/>
    <w:rsid w:val="00F66E6D"/>
    <w:rsid w:val="00F7632C"/>
    <w:rsid w:val="00FA059D"/>
    <w:rsid w:val="00FA443B"/>
    <w:rsid w:val="00FB0C5E"/>
    <w:rsid w:val="00FB22DA"/>
    <w:rsid w:val="00FB3446"/>
    <w:rsid w:val="00FB7723"/>
    <w:rsid w:val="00FC6679"/>
    <w:rsid w:val="00FE5997"/>
    <w:rsid w:val="00FE5AEF"/>
    <w:rsid w:val="01078122"/>
    <w:rsid w:val="013AA0CA"/>
    <w:rsid w:val="01A6B369"/>
    <w:rsid w:val="01AF8494"/>
    <w:rsid w:val="01C85743"/>
    <w:rsid w:val="01D00C00"/>
    <w:rsid w:val="01E1B711"/>
    <w:rsid w:val="01E53E72"/>
    <w:rsid w:val="0213E45C"/>
    <w:rsid w:val="022D0815"/>
    <w:rsid w:val="02338821"/>
    <w:rsid w:val="030E22B7"/>
    <w:rsid w:val="036BDC61"/>
    <w:rsid w:val="04A9F318"/>
    <w:rsid w:val="05676FD4"/>
    <w:rsid w:val="05754C10"/>
    <w:rsid w:val="0592F47C"/>
    <w:rsid w:val="067E1318"/>
    <w:rsid w:val="077E0314"/>
    <w:rsid w:val="07A6C0F6"/>
    <w:rsid w:val="07BA03E3"/>
    <w:rsid w:val="0803EFC9"/>
    <w:rsid w:val="083F4D84"/>
    <w:rsid w:val="0850F895"/>
    <w:rsid w:val="08761316"/>
    <w:rsid w:val="097D643B"/>
    <w:rsid w:val="09A6880A"/>
    <w:rsid w:val="0A8673ED"/>
    <w:rsid w:val="0AD3DB0E"/>
    <w:rsid w:val="0B19349C"/>
    <w:rsid w:val="0B76EE46"/>
    <w:rsid w:val="0BBF6385"/>
    <w:rsid w:val="0BF29F66"/>
    <w:rsid w:val="0C5A020D"/>
    <w:rsid w:val="0CE84635"/>
    <w:rsid w:val="0D12BEA7"/>
    <w:rsid w:val="0D3EC149"/>
    <w:rsid w:val="0D554DBA"/>
    <w:rsid w:val="0E4DCB0A"/>
    <w:rsid w:val="0E8E27F9"/>
    <w:rsid w:val="0E925278"/>
    <w:rsid w:val="0F66B0F1"/>
    <w:rsid w:val="0FECA5BF"/>
    <w:rsid w:val="104A5F69"/>
    <w:rsid w:val="11887620"/>
    <w:rsid w:val="11FFC861"/>
    <w:rsid w:val="1244EFFD"/>
    <w:rsid w:val="1245DB7A"/>
    <w:rsid w:val="1249BBFB"/>
    <w:rsid w:val="127D7EF4"/>
    <w:rsid w:val="13B12262"/>
    <w:rsid w:val="14C016E2"/>
    <w:rsid w:val="156EE1E4"/>
    <w:rsid w:val="1570DE0C"/>
    <w:rsid w:val="158D4356"/>
    <w:rsid w:val="15A47DCF"/>
    <w:rsid w:val="15E59442"/>
    <w:rsid w:val="16389718"/>
    <w:rsid w:val="1659E070"/>
    <w:rsid w:val="16932061"/>
    <w:rsid w:val="16C6E012"/>
    <w:rsid w:val="17791F69"/>
    <w:rsid w:val="178758E3"/>
    <w:rsid w:val="17C0A248"/>
    <w:rsid w:val="17E5DB2C"/>
    <w:rsid w:val="1814B596"/>
    <w:rsid w:val="184C7B74"/>
    <w:rsid w:val="1850DE63"/>
    <w:rsid w:val="18F1431C"/>
    <w:rsid w:val="1934F715"/>
    <w:rsid w:val="198482D5"/>
    <w:rsid w:val="1A35D474"/>
    <w:rsid w:val="1B3745EC"/>
    <w:rsid w:val="1B419B3F"/>
    <w:rsid w:val="1BA6AAA7"/>
    <w:rsid w:val="1C823832"/>
    <w:rsid w:val="1C89C36C"/>
    <w:rsid w:val="1CA01595"/>
    <w:rsid w:val="1CCB28C7"/>
    <w:rsid w:val="1CD54BF4"/>
    <w:rsid w:val="1D1B89B3"/>
    <w:rsid w:val="1D3A8D82"/>
    <w:rsid w:val="1D9182BB"/>
    <w:rsid w:val="1DBCA640"/>
    <w:rsid w:val="1E57F3F8"/>
    <w:rsid w:val="1E9D9E8C"/>
    <w:rsid w:val="1ED65DE3"/>
    <w:rsid w:val="1EDE4B69"/>
    <w:rsid w:val="1F386DCF"/>
    <w:rsid w:val="1F3F6B8E"/>
    <w:rsid w:val="1F60D842"/>
    <w:rsid w:val="203BE5D9"/>
    <w:rsid w:val="21016E00"/>
    <w:rsid w:val="21A3540A"/>
    <w:rsid w:val="22203974"/>
    <w:rsid w:val="22987904"/>
    <w:rsid w:val="234257D1"/>
    <w:rsid w:val="2379D76D"/>
    <w:rsid w:val="2484699C"/>
    <w:rsid w:val="249D91F9"/>
    <w:rsid w:val="24D87071"/>
    <w:rsid w:val="252D8E1E"/>
    <w:rsid w:val="2614FD3B"/>
    <w:rsid w:val="2725FB63"/>
    <w:rsid w:val="27DAE8C9"/>
    <w:rsid w:val="2817E90C"/>
    <w:rsid w:val="28775DA5"/>
    <w:rsid w:val="28965D05"/>
    <w:rsid w:val="290CCBE9"/>
    <w:rsid w:val="2957DABF"/>
    <w:rsid w:val="29B3B96D"/>
    <w:rsid w:val="29D7215E"/>
    <w:rsid w:val="2A20FE10"/>
    <w:rsid w:val="2B4D69B6"/>
    <w:rsid w:val="2B99DBCB"/>
    <w:rsid w:val="2B9A489F"/>
    <w:rsid w:val="2C127BAF"/>
    <w:rsid w:val="2C89AA42"/>
    <w:rsid w:val="2C8F7B81"/>
    <w:rsid w:val="2D4BD3A4"/>
    <w:rsid w:val="2D5D7CBD"/>
    <w:rsid w:val="2D75A68C"/>
    <w:rsid w:val="2D8AEE32"/>
    <w:rsid w:val="2E1A6BBC"/>
    <w:rsid w:val="2EF46F33"/>
    <w:rsid w:val="2F09E0CF"/>
    <w:rsid w:val="304113C5"/>
    <w:rsid w:val="3066B4DF"/>
    <w:rsid w:val="30CB0FD7"/>
    <w:rsid w:val="310DA7CA"/>
    <w:rsid w:val="315CC3FB"/>
    <w:rsid w:val="31BDC5C0"/>
    <w:rsid w:val="325E76FE"/>
    <w:rsid w:val="32BA4196"/>
    <w:rsid w:val="32F4FF7A"/>
    <w:rsid w:val="33304556"/>
    <w:rsid w:val="3412F998"/>
    <w:rsid w:val="3490CFDB"/>
    <w:rsid w:val="349A8D66"/>
    <w:rsid w:val="34AC4B19"/>
    <w:rsid w:val="362B3F1F"/>
    <w:rsid w:val="37017328"/>
    <w:rsid w:val="37091AB1"/>
    <w:rsid w:val="374DAD05"/>
    <w:rsid w:val="37C8709D"/>
    <w:rsid w:val="37E63D48"/>
    <w:rsid w:val="3826ACD0"/>
    <w:rsid w:val="38AD6008"/>
    <w:rsid w:val="39350A11"/>
    <w:rsid w:val="39546274"/>
    <w:rsid w:val="396DFE89"/>
    <w:rsid w:val="397F64D2"/>
    <w:rsid w:val="39A6D011"/>
    <w:rsid w:val="39BF504E"/>
    <w:rsid w:val="39DC7A12"/>
    <w:rsid w:val="39F55DDA"/>
    <w:rsid w:val="3A393551"/>
    <w:rsid w:val="3AA06CD3"/>
    <w:rsid w:val="3B11BC70"/>
    <w:rsid w:val="3B4725BE"/>
    <w:rsid w:val="3B563987"/>
    <w:rsid w:val="3B66BAB4"/>
    <w:rsid w:val="3C7585EB"/>
    <w:rsid w:val="3CAD8CD1"/>
    <w:rsid w:val="3CDE70D3"/>
    <w:rsid w:val="3CEE3066"/>
    <w:rsid w:val="3E10D113"/>
    <w:rsid w:val="3FE52D93"/>
    <w:rsid w:val="405BFB76"/>
    <w:rsid w:val="408D95AC"/>
    <w:rsid w:val="40F870DC"/>
    <w:rsid w:val="416F52E3"/>
    <w:rsid w:val="423F6154"/>
    <w:rsid w:val="433FB381"/>
    <w:rsid w:val="43AC0E11"/>
    <w:rsid w:val="43E46C98"/>
    <w:rsid w:val="4507170E"/>
    <w:rsid w:val="457A189D"/>
    <w:rsid w:val="457D1016"/>
    <w:rsid w:val="45906D83"/>
    <w:rsid w:val="45E50A5C"/>
    <w:rsid w:val="45F33218"/>
    <w:rsid w:val="47132F79"/>
    <w:rsid w:val="47995DE4"/>
    <w:rsid w:val="47C98AC1"/>
    <w:rsid w:val="483345B3"/>
    <w:rsid w:val="489E6930"/>
    <w:rsid w:val="490DA5EE"/>
    <w:rsid w:val="4978C03F"/>
    <w:rsid w:val="498C7480"/>
    <w:rsid w:val="49955318"/>
    <w:rsid w:val="49C66D00"/>
    <w:rsid w:val="49E6224A"/>
    <w:rsid w:val="4A1211C0"/>
    <w:rsid w:val="4A1B4F95"/>
    <w:rsid w:val="4AF8F40D"/>
    <w:rsid w:val="4B4BEDA8"/>
    <w:rsid w:val="4B8235F2"/>
    <w:rsid w:val="4C6A83A1"/>
    <w:rsid w:val="4C86BF7A"/>
    <w:rsid w:val="4CC8475D"/>
    <w:rsid w:val="4D013899"/>
    <w:rsid w:val="4D491EB7"/>
    <w:rsid w:val="4DE11711"/>
    <w:rsid w:val="4DF01C41"/>
    <w:rsid w:val="4E2F1494"/>
    <w:rsid w:val="4ECC2EEF"/>
    <w:rsid w:val="4ED0D2FE"/>
    <w:rsid w:val="4F7CE772"/>
    <w:rsid w:val="4FF5B18C"/>
    <w:rsid w:val="4FFB515D"/>
    <w:rsid w:val="515A9CBD"/>
    <w:rsid w:val="520873C0"/>
    <w:rsid w:val="524A3CDE"/>
    <w:rsid w:val="52B48834"/>
    <w:rsid w:val="5332F21F"/>
    <w:rsid w:val="5367CEFD"/>
    <w:rsid w:val="53A38D24"/>
    <w:rsid w:val="5413C715"/>
    <w:rsid w:val="54730338"/>
    <w:rsid w:val="54DECC05"/>
    <w:rsid w:val="5591D49E"/>
    <w:rsid w:val="56DBE4E3"/>
    <w:rsid w:val="57000ED5"/>
    <w:rsid w:val="57B6A818"/>
    <w:rsid w:val="58CF52C7"/>
    <w:rsid w:val="59FA2752"/>
    <w:rsid w:val="5A0A39DA"/>
    <w:rsid w:val="5A2CF239"/>
    <w:rsid w:val="5A6CDDB5"/>
    <w:rsid w:val="5B0C055A"/>
    <w:rsid w:val="5B32A5EC"/>
    <w:rsid w:val="5C3667EC"/>
    <w:rsid w:val="5C9A2877"/>
    <w:rsid w:val="5D231352"/>
    <w:rsid w:val="5D599C05"/>
    <w:rsid w:val="5DC70B8F"/>
    <w:rsid w:val="5E43AEB7"/>
    <w:rsid w:val="5E7E8716"/>
    <w:rsid w:val="5EEB8FE7"/>
    <w:rsid w:val="5EF90AA5"/>
    <w:rsid w:val="5F792BA4"/>
    <w:rsid w:val="5F9D587C"/>
    <w:rsid w:val="5FDF7F18"/>
    <w:rsid w:val="608B66DB"/>
    <w:rsid w:val="60A26C65"/>
    <w:rsid w:val="617B4F79"/>
    <w:rsid w:val="618DB3C7"/>
    <w:rsid w:val="621B0258"/>
    <w:rsid w:val="62612494"/>
    <w:rsid w:val="62ED9C86"/>
    <w:rsid w:val="630E886A"/>
    <w:rsid w:val="63304837"/>
    <w:rsid w:val="637467E0"/>
    <w:rsid w:val="63B39B70"/>
    <w:rsid w:val="6419DAFD"/>
    <w:rsid w:val="6479F590"/>
    <w:rsid w:val="64A7D5B0"/>
    <w:rsid w:val="65486CB3"/>
    <w:rsid w:val="659B9899"/>
    <w:rsid w:val="65D3111C"/>
    <w:rsid w:val="6656448C"/>
    <w:rsid w:val="673BAC5A"/>
    <w:rsid w:val="674A166A"/>
    <w:rsid w:val="6780D70B"/>
    <w:rsid w:val="67E7DC39"/>
    <w:rsid w:val="681AEC21"/>
    <w:rsid w:val="686ADA12"/>
    <w:rsid w:val="68768210"/>
    <w:rsid w:val="6911DD37"/>
    <w:rsid w:val="6959B9F3"/>
    <w:rsid w:val="6986615E"/>
    <w:rsid w:val="69B005DE"/>
    <w:rsid w:val="69DAFE44"/>
    <w:rsid w:val="6A264DA6"/>
    <w:rsid w:val="6A81B72C"/>
    <w:rsid w:val="6A893478"/>
    <w:rsid w:val="6A92F203"/>
    <w:rsid w:val="6B2231BF"/>
    <w:rsid w:val="6B2A1F45"/>
    <w:rsid w:val="6BAB9137"/>
    <w:rsid w:val="6C1D878D"/>
    <w:rsid w:val="6C5511EA"/>
    <w:rsid w:val="6CC5EFA6"/>
    <w:rsid w:val="6D0D5BFC"/>
    <w:rsid w:val="6D4C28DA"/>
    <w:rsid w:val="6E3BE4C7"/>
    <w:rsid w:val="6E4A8050"/>
    <w:rsid w:val="6E61C007"/>
    <w:rsid w:val="6EB1C530"/>
    <w:rsid w:val="6EFEEBF1"/>
    <w:rsid w:val="6F2F1F8F"/>
    <w:rsid w:val="700E2B2E"/>
    <w:rsid w:val="7087B01C"/>
    <w:rsid w:val="715F26C7"/>
    <w:rsid w:val="7187A613"/>
    <w:rsid w:val="71C476BD"/>
    <w:rsid w:val="71C618BE"/>
    <w:rsid w:val="72611A7A"/>
    <w:rsid w:val="72DEBBA0"/>
    <w:rsid w:val="730F55EA"/>
    <w:rsid w:val="7351304A"/>
    <w:rsid w:val="73B934B7"/>
    <w:rsid w:val="756E2D75"/>
    <w:rsid w:val="757DBE7A"/>
    <w:rsid w:val="75ADFFE2"/>
    <w:rsid w:val="77D202A0"/>
    <w:rsid w:val="77EB8F20"/>
    <w:rsid w:val="7832463B"/>
    <w:rsid w:val="784C0FA1"/>
    <w:rsid w:val="78801A83"/>
    <w:rsid w:val="7896C907"/>
    <w:rsid w:val="78BD9B84"/>
    <w:rsid w:val="78CF58FC"/>
    <w:rsid w:val="7A419E98"/>
    <w:rsid w:val="7ADA7FA0"/>
    <w:rsid w:val="7B38E047"/>
    <w:rsid w:val="7B40430F"/>
    <w:rsid w:val="7B54EAA2"/>
    <w:rsid w:val="7B72758C"/>
    <w:rsid w:val="7BAF712B"/>
    <w:rsid w:val="7C6DFC4B"/>
    <w:rsid w:val="7DD91A7E"/>
    <w:rsid w:val="7DDE207D"/>
    <w:rsid w:val="7EAA164E"/>
    <w:rsid w:val="7F060A8B"/>
    <w:rsid w:val="7F0CBDEC"/>
    <w:rsid w:val="7F244684"/>
    <w:rsid w:val="7F7E4127"/>
    <w:rsid w:val="7FF9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7BE1"/>
  <w15:chartTrackingRefBased/>
  <w15:docId w15:val="{22BC250B-FD96-4358-9D36-516F8FFC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CA"/>
    <w:pPr>
      <w:ind w:left="720"/>
      <w:contextualSpacing/>
    </w:pPr>
  </w:style>
  <w:style w:type="paragraph" w:customStyle="1" w:styleId="xmsonormal">
    <w:name w:val="x_msonormal"/>
    <w:basedOn w:val="Normal"/>
    <w:rsid w:val="0060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C69"/>
    <w:rPr>
      <w:color w:val="0000FF"/>
      <w:u w:val="single"/>
    </w:rPr>
  </w:style>
  <w:style w:type="paragraph" w:styleId="Header">
    <w:name w:val="header"/>
    <w:basedOn w:val="Normal"/>
    <w:link w:val="HeaderChar"/>
    <w:uiPriority w:val="99"/>
    <w:unhideWhenUsed/>
    <w:rsid w:val="0043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EA"/>
  </w:style>
  <w:style w:type="paragraph" w:styleId="Footer">
    <w:name w:val="footer"/>
    <w:basedOn w:val="Normal"/>
    <w:link w:val="FooterChar"/>
    <w:uiPriority w:val="99"/>
    <w:unhideWhenUsed/>
    <w:rsid w:val="0043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EA"/>
  </w:style>
  <w:style w:type="paragraph" w:customStyle="1" w:styleId="Tabletext">
    <w:name w:val="Table text"/>
    <w:basedOn w:val="Normal"/>
    <w:rsid w:val="00D05B62"/>
    <w:pPr>
      <w:spacing w:before="40" w:after="4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0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B3"/>
    <w:rPr>
      <w:rFonts w:ascii="Segoe UI" w:hAnsi="Segoe UI" w:cs="Segoe UI"/>
      <w:sz w:val="18"/>
      <w:szCs w:val="18"/>
    </w:rPr>
  </w:style>
  <w:style w:type="table" w:styleId="TableGrid">
    <w:name w:val="Table Grid"/>
    <w:basedOn w:val="TableNormal"/>
    <w:uiPriority w:val="39"/>
    <w:rsid w:val="0030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2B39"/>
    <w:pPr>
      <w:widowControl w:val="0"/>
      <w:spacing w:after="0" w:line="240" w:lineRule="auto"/>
    </w:pPr>
  </w:style>
  <w:style w:type="character" w:styleId="UnresolvedMention">
    <w:name w:val="Unresolved Mention"/>
    <w:basedOn w:val="DefaultParagraphFont"/>
    <w:uiPriority w:val="99"/>
    <w:semiHidden/>
    <w:unhideWhenUsed/>
    <w:rsid w:val="00022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600">
      <w:bodyDiv w:val="1"/>
      <w:marLeft w:val="0"/>
      <w:marRight w:val="0"/>
      <w:marTop w:val="0"/>
      <w:marBottom w:val="0"/>
      <w:divBdr>
        <w:top w:val="none" w:sz="0" w:space="0" w:color="auto"/>
        <w:left w:val="none" w:sz="0" w:space="0" w:color="auto"/>
        <w:bottom w:val="none" w:sz="0" w:space="0" w:color="auto"/>
        <w:right w:val="none" w:sz="0" w:space="0" w:color="auto"/>
      </w:divBdr>
    </w:div>
    <w:div w:id="558831748">
      <w:bodyDiv w:val="1"/>
      <w:marLeft w:val="0"/>
      <w:marRight w:val="0"/>
      <w:marTop w:val="0"/>
      <w:marBottom w:val="0"/>
      <w:divBdr>
        <w:top w:val="none" w:sz="0" w:space="0" w:color="auto"/>
        <w:left w:val="none" w:sz="0" w:space="0" w:color="auto"/>
        <w:bottom w:val="none" w:sz="0" w:space="0" w:color="auto"/>
        <w:right w:val="none" w:sz="0" w:space="0" w:color="auto"/>
      </w:divBdr>
    </w:div>
    <w:div w:id="680933911">
      <w:bodyDiv w:val="1"/>
      <w:marLeft w:val="0"/>
      <w:marRight w:val="0"/>
      <w:marTop w:val="0"/>
      <w:marBottom w:val="0"/>
      <w:divBdr>
        <w:top w:val="none" w:sz="0" w:space="0" w:color="auto"/>
        <w:left w:val="none" w:sz="0" w:space="0" w:color="auto"/>
        <w:bottom w:val="none" w:sz="0" w:space="0" w:color="auto"/>
        <w:right w:val="none" w:sz="0" w:space="0" w:color="auto"/>
      </w:divBdr>
    </w:div>
    <w:div w:id="734544027">
      <w:bodyDiv w:val="1"/>
      <w:marLeft w:val="0"/>
      <w:marRight w:val="0"/>
      <w:marTop w:val="0"/>
      <w:marBottom w:val="0"/>
      <w:divBdr>
        <w:top w:val="none" w:sz="0" w:space="0" w:color="auto"/>
        <w:left w:val="none" w:sz="0" w:space="0" w:color="auto"/>
        <w:bottom w:val="none" w:sz="0" w:space="0" w:color="auto"/>
        <w:right w:val="none" w:sz="0" w:space="0" w:color="auto"/>
      </w:divBdr>
    </w:div>
    <w:div w:id="748843487">
      <w:bodyDiv w:val="1"/>
      <w:marLeft w:val="0"/>
      <w:marRight w:val="0"/>
      <w:marTop w:val="0"/>
      <w:marBottom w:val="0"/>
      <w:divBdr>
        <w:top w:val="none" w:sz="0" w:space="0" w:color="auto"/>
        <w:left w:val="none" w:sz="0" w:space="0" w:color="auto"/>
        <w:bottom w:val="none" w:sz="0" w:space="0" w:color="auto"/>
        <w:right w:val="none" w:sz="0" w:space="0" w:color="auto"/>
      </w:divBdr>
    </w:div>
    <w:div w:id="1237976118">
      <w:bodyDiv w:val="1"/>
      <w:marLeft w:val="0"/>
      <w:marRight w:val="0"/>
      <w:marTop w:val="0"/>
      <w:marBottom w:val="0"/>
      <w:divBdr>
        <w:top w:val="none" w:sz="0" w:space="0" w:color="auto"/>
        <w:left w:val="none" w:sz="0" w:space="0" w:color="auto"/>
        <w:bottom w:val="none" w:sz="0" w:space="0" w:color="auto"/>
        <w:right w:val="none" w:sz="0" w:space="0" w:color="auto"/>
      </w:divBdr>
    </w:div>
    <w:div w:id="1528370764">
      <w:bodyDiv w:val="1"/>
      <w:marLeft w:val="0"/>
      <w:marRight w:val="0"/>
      <w:marTop w:val="0"/>
      <w:marBottom w:val="0"/>
      <w:divBdr>
        <w:top w:val="none" w:sz="0" w:space="0" w:color="auto"/>
        <w:left w:val="none" w:sz="0" w:space="0" w:color="auto"/>
        <w:bottom w:val="none" w:sz="0" w:space="0" w:color="auto"/>
        <w:right w:val="none" w:sz="0" w:space="0" w:color="auto"/>
      </w:divBdr>
    </w:div>
    <w:div w:id="1626079405">
      <w:bodyDiv w:val="1"/>
      <w:marLeft w:val="0"/>
      <w:marRight w:val="0"/>
      <w:marTop w:val="0"/>
      <w:marBottom w:val="0"/>
      <w:divBdr>
        <w:top w:val="none" w:sz="0" w:space="0" w:color="auto"/>
        <w:left w:val="none" w:sz="0" w:space="0" w:color="auto"/>
        <w:bottom w:val="none" w:sz="0" w:space="0" w:color="auto"/>
        <w:right w:val="none" w:sz="0" w:space="0" w:color="auto"/>
      </w:divBdr>
    </w:div>
    <w:div w:id="1663000008">
      <w:bodyDiv w:val="1"/>
      <w:marLeft w:val="0"/>
      <w:marRight w:val="0"/>
      <w:marTop w:val="0"/>
      <w:marBottom w:val="0"/>
      <w:divBdr>
        <w:top w:val="none" w:sz="0" w:space="0" w:color="auto"/>
        <w:left w:val="none" w:sz="0" w:space="0" w:color="auto"/>
        <w:bottom w:val="none" w:sz="0" w:space="0" w:color="auto"/>
        <w:right w:val="none" w:sz="0" w:space="0" w:color="auto"/>
      </w:divBdr>
    </w:div>
    <w:div w:id="1790052493">
      <w:bodyDiv w:val="1"/>
      <w:marLeft w:val="0"/>
      <w:marRight w:val="0"/>
      <w:marTop w:val="0"/>
      <w:marBottom w:val="0"/>
      <w:divBdr>
        <w:top w:val="none" w:sz="0" w:space="0" w:color="auto"/>
        <w:left w:val="none" w:sz="0" w:space="0" w:color="auto"/>
        <w:bottom w:val="none" w:sz="0" w:space="0" w:color="auto"/>
        <w:right w:val="none" w:sz="0" w:space="0" w:color="auto"/>
      </w:divBdr>
    </w:div>
    <w:div w:id="1875147716">
      <w:bodyDiv w:val="1"/>
      <w:marLeft w:val="0"/>
      <w:marRight w:val="0"/>
      <w:marTop w:val="0"/>
      <w:marBottom w:val="0"/>
      <w:divBdr>
        <w:top w:val="none" w:sz="0" w:space="0" w:color="auto"/>
        <w:left w:val="none" w:sz="0" w:space="0" w:color="auto"/>
        <w:bottom w:val="none" w:sz="0" w:space="0" w:color="auto"/>
        <w:right w:val="none" w:sz="0" w:space="0" w:color="auto"/>
      </w:divBdr>
    </w:div>
    <w:div w:id="18986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cisa.gov%2Fsites%2Fdefault%2Ffiles%2F2023-10%2FHealthcare-and-Public-Health-CTEP-Situation%2520Manual-102023-508.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a.gov/resources-tools/resources/cybersecurity-scenari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6" ma:contentTypeDescription="Create a new document." ma:contentTypeScope="" ma:versionID="0d4cea92681f7987b0ed5120931ad937">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6d74b3f568664f6d0284a7010723f114"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B3CF-340E-4BBF-A549-EEE7138E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13749-00A7-4BFC-B4C3-4C56106B4619}">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customXml/itemProps3.xml><?xml version="1.0" encoding="utf-8"?>
<ds:datastoreItem xmlns:ds="http://schemas.openxmlformats.org/officeDocument/2006/customXml" ds:itemID="{849CC89A-85BD-470D-9E3B-3F0195A3EE51}">
  <ds:schemaRefs>
    <ds:schemaRef ds:uri="http://schemas.microsoft.com/sharepoint/v3/contenttype/forms"/>
  </ds:schemaRefs>
</ds:datastoreItem>
</file>

<file path=customXml/itemProps4.xml><?xml version="1.0" encoding="utf-8"?>
<ds:datastoreItem xmlns:ds="http://schemas.openxmlformats.org/officeDocument/2006/customXml" ds:itemID="{A1A1DB30-B666-420E-A538-B6E55347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Drawdy</dc:creator>
  <cp:keywords/>
  <dc:description/>
  <cp:lastModifiedBy>CFDMC</cp:lastModifiedBy>
  <cp:revision>167</cp:revision>
  <cp:lastPrinted>2019-11-22T03:08:00Z</cp:lastPrinted>
  <dcterms:created xsi:type="dcterms:W3CDTF">2021-06-15T21:41:00Z</dcterms:created>
  <dcterms:modified xsi:type="dcterms:W3CDTF">2024-01-09T15:35:00Z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